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773C" w14:textId="77777777" w:rsidR="00D67325" w:rsidRPr="00B71054" w:rsidRDefault="00D67325" w:rsidP="007D408F">
      <w:pPr>
        <w:pStyle w:val="BodyText"/>
        <w:jc w:val="right"/>
        <w:rPr>
          <w:b w:val="0"/>
          <w:sz w:val="24"/>
          <w:u w:val="single"/>
        </w:rPr>
      </w:pPr>
      <w:r w:rsidRPr="00B71054">
        <w:rPr>
          <w:b w:val="0"/>
          <w:sz w:val="18"/>
          <w:szCs w:val="18"/>
          <w:u w:val="single"/>
        </w:rPr>
        <w:t>Образец на пълномощно</w:t>
      </w:r>
      <w:r w:rsidR="003279C9" w:rsidRPr="00B71054">
        <w:rPr>
          <w:b w:val="0"/>
          <w:sz w:val="18"/>
          <w:szCs w:val="18"/>
          <w:u w:val="single"/>
        </w:rPr>
        <w:t xml:space="preserve"> за акционер – физическо лице</w:t>
      </w:r>
    </w:p>
    <w:p w14:paraId="7EA61062" w14:textId="77777777" w:rsidR="00D67325" w:rsidRPr="00B71054" w:rsidRDefault="00D67325" w:rsidP="007D408F">
      <w:pPr>
        <w:pStyle w:val="Title"/>
        <w:ind w:right="11"/>
        <w:rPr>
          <w:b/>
          <w:color w:val="000000"/>
          <w:sz w:val="24"/>
        </w:rPr>
      </w:pPr>
    </w:p>
    <w:p w14:paraId="43CF8CC4" w14:textId="77777777" w:rsidR="00D67325" w:rsidRPr="00B71054" w:rsidRDefault="00D67325" w:rsidP="007D408F">
      <w:pPr>
        <w:pStyle w:val="Title"/>
        <w:ind w:right="11"/>
        <w:rPr>
          <w:b/>
          <w:color w:val="000000"/>
          <w:sz w:val="24"/>
        </w:rPr>
      </w:pPr>
      <w:r w:rsidRPr="00B71054">
        <w:rPr>
          <w:b/>
          <w:color w:val="000000"/>
          <w:sz w:val="24"/>
        </w:rPr>
        <w:t>П Ъ Л Н О М О Щ Н О</w:t>
      </w:r>
    </w:p>
    <w:p w14:paraId="0C581D23" w14:textId="16977DA3" w:rsidR="00D67325" w:rsidRPr="00B71054" w:rsidRDefault="00D67325" w:rsidP="007D408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71054">
        <w:rPr>
          <w:color w:val="000000"/>
          <w:sz w:val="24"/>
          <w:szCs w:val="24"/>
          <w:lang w:val="bg-BG"/>
        </w:rPr>
        <w:t xml:space="preserve">Долуподписаният, …………………………, ЕГН ....................., притежаващ </w:t>
      </w:r>
      <w:proofErr w:type="spellStart"/>
      <w:r w:rsidRPr="00B71054">
        <w:rPr>
          <w:color w:val="000000"/>
          <w:sz w:val="24"/>
          <w:szCs w:val="24"/>
          <w:lang w:val="bg-BG"/>
        </w:rPr>
        <w:t>л.к</w:t>
      </w:r>
      <w:proofErr w:type="spellEnd"/>
      <w:r w:rsidRPr="00B71054">
        <w:rPr>
          <w:color w:val="000000"/>
          <w:sz w:val="24"/>
          <w:szCs w:val="24"/>
          <w:lang w:val="bg-BG"/>
        </w:rPr>
        <w:t>. № ......................., издадена на .................... г. от МВР ...................., с адрес: гр. ..............., ул. ..........№ ...., ет</w:t>
      </w:r>
      <w:r w:rsidR="00B2192B" w:rsidRPr="00B71054">
        <w:rPr>
          <w:color w:val="000000"/>
          <w:sz w:val="24"/>
          <w:szCs w:val="24"/>
          <w:lang w:val="bg-BG"/>
        </w:rPr>
        <w:t xml:space="preserve">. </w:t>
      </w:r>
      <w:r w:rsidRPr="00B71054">
        <w:rPr>
          <w:color w:val="000000"/>
          <w:sz w:val="24"/>
          <w:szCs w:val="24"/>
          <w:lang w:val="bg-BG"/>
        </w:rPr>
        <w:t>.........., ап</w:t>
      </w:r>
      <w:r w:rsidR="00B2192B" w:rsidRPr="00B71054">
        <w:rPr>
          <w:color w:val="000000"/>
          <w:sz w:val="24"/>
          <w:szCs w:val="24"/>
          <w:lang w:val="bg-BG"/>
        </w:rPr>
        <w:t xml:space="preserve">. </w:t>
      </w:r>
      <w:r w:rsidRPr="00B71054">
        <w:rPr>
          <w:color w:val="000000"/>
          <w:sz w:val="24"/>
          <w:szCs w:val="24"/>
          <w:lang w:val="bg-BG"/>
        </w:rPr>
        <w:t xml:space="preserve">.........., в качеството си на акционер на </w:t>
      </w:r>
      <w:bookmarkStart w:id="0" w:name="_Hlk41054599"/>
      <w:r w:rsidR="00C97152" w:rsidRPr="00B71054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6915BE">
        <w:rPr>
          <w:rFonts w:ascii="Times New Roman" w:hAnsi="Times New Roman"/>
          <w:sz w:val="24"/>
          <w:szCs w:val="24"/>
          <w:lang w:val="bg-BG"/>
        </w:rPr>
        <w:t>Дронамикс</w:t>
      </w:r>
      <w:proofErr w:type="spellEnd"/>
      <w:r w:rsidR="006915BE">
        <w:rPr>
          <w:rFonts w:ascii="Times New Roman" w:hAnsi="Times New Roman"/>
          <w:sz w:val="24"/>
          <w:szCs w:val="24"/>
          <w:lang w:val="bg-BG"/>
        </w:rPr>
        <w:t xml:space="preserve"> Кепитъл</w:t>
      </w:r>
      <w:r w:rsidR="00C97152" w:rsidRPr="00B71054">
        <w:rPr>
          <w:rFonts w:ascii="Times New Roman" w:hAnsi="Times New Roman"/>
          <w:sz w:val="24"/>
          <w:szCs w:val="24"/>
          <w:lang w:val="bg-BG"/>
        </w:rPr>
        <w:t>“ АД</w:t>
      </w:r>
      <w:r w:rsidR="00B2192B" w:rsidRPr="00B71054">
        <w:rPr>
          <w:rFonts w:ascii="Times New Roman" w:hAnsi="Times New Roman"/>
          <w:sz w:val="24"/>
          <w:szCs w:val="24"/>
          <w:lang w:val="bg-BG"/>
        </w:rPr>
        <w:t>,</w:t>
      </w:r>
      <w:r w:rsidR="00C97152" w:rsidRPr="00B7105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47CF4" w:rsidRPr="00B71054">
        <w:rPr>
          <w:rFonts w:ascii="Times New Roman" w:hAnsi="Times New Roman"/>
          <w:sz w:val="24"/>
          <w:szCs w:val="24"/>
          <w:lang w:val="bg-BG"/>
        </w:rPr>
        <w:t xml:space="preserve">ЕИК: </w:t>
      </w:r>
      <w:bookmarkStart w:id="1" w:name="_Hlk104221501"/>
      <w:bookmarkEnd w:id="0"/>
      <w:r w:rsidR="006915BE" w:rsidRPr="006915BE">
        <w:rPr>
          <w:rFonts w:ascii="Times New Roman" w:hAnsi="Times New Roman"/>
          <w:sz w:val="24"/>
          <w:szCs w:val="24"/>
          <w:lang w:val="bg-BG"/>
        </w:rPr>
        <w:t>206697857</w:t>
      </w:r>
      <w:bookmarkEnd w:id="1"/>
      <w:r w:rsidRPr="00B71054">
        <w:rPr>
          <w:color w:val="000000"/>
          <w:sz w:val="24"/>
          <w:szCs w:val="24"/>
          <w:lang w:val="bg-BG"/>
        </w:rPr>
        <w:t>, притежаващ ....................... /......................./ броя поименни, безналични акции с право на глас от капитала на</w:t>
      </w:r>
      <w:r w:rsidR="00447CF4" w:rsidRPr="00B71054">
        <w:rPr>
          <w:color w:val="000000"/>
          <w:sz w:val="24"/>
          <w:szCs w:val="24"/>
          <w:lang w:val="bg-BG"/>
        </w:rPr>
        <w:t xml:space="preserve"> </w:t>
      </w:r>
      <w:r w:rsidR="00C97152" w:rsidRPr="00B71054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6915BE">
        <w:rPr>
          <w:rFonts w:ascii="Times New Roman" w:hAnsi="Times New Roman"/>
          <w:sz w:val="24"/>
          <w:szCs w:val="24"/>
          <w:lang w:val="bg-BG"/>
        </w:rPr>
        <w:t>Дронамикс</w:t>
      </w:r>
      <w:proofErr w:type="spellEnd"/>
      <w:r w:rsidR="006915BE">
        <w:rPr>
          <w:rFonts w:ascii="Times New Roman" w:hAnsi="Times New Roman"/>
          <w:sz w:val="24"/>
          <w:szCs w:val="24"/>
          <w:lang w:val="bg-BG"/>
        </w:rPr>
        <w:t xml:space="preserve"> Кепитъл</w:t>
      </w:r>
      <w:r w:rsidR="00C97152" w:rsidRPr="00B71054">
        <w:rPr>
          <w:rFonts w:ascii="Times New Roman" w:hAnsi="Times New Roman"/>
          <w:sz w:val="24"/>
          <w:szCs w:val="24"/>
          <w:lang w:val="bg-BG"/>
        </w:rPr>
        <w:t>“ АД</w:t>
      </w:r>
      <w:r w:rsidRPr="00B71054">
        <w:rPr>
          <w:color w:val="000000"/>
          <w:sz w:val="24"/>
          <w:szCs w:val="24"/>
          <w:lang w:val="bg-BG"/>
        </w:rPr>
        <w:t xml:space="preserve">, </w:t>
      </w:r>
      <w:r w:rsidR="0081601E" w:rsidRPr="0081601E">
        <w:rPr>
          <w:rFonts w:hint="eastAsia"/>
          <w:color w:val="000000"/>
          <w:sz w:val="24"/>
          <w:szCs w:val="24"/>
          <w:lang w:val="bg-BG"/>
        </w:rPr>
        <w:t>на</w:t>
      </w:r>
      <w:r w:rsidR="0081601E" w:rsidRPr="0081601E">
        <w:rPr>
          <w:color w:val="000000"/>
          <w:sz w:val="24"/>
          <w:szCs w:val="24"/>
          <w:lang w:val="bg-BG"/>
        </w:rPr>
        <w:t xml:space="preserve"> </w:t>
      </w:r>
      <w:r w:rsidR="0081601E" w:rsidRPr="0081601E">
        <w:rPr>
          <w:rFonts w:hint="eastAsia"/>
          <w:color w:val="000000"/>
          <w:sz w:val="24"/>
          <w:szCs w:val="24"/>
          <w:lang w:val="bg-BG"/>
        </w:rPr>
        <w:t>основание</w:t>
      </w:r>
      <w:r w:rsidR="0081601E" w:rsidRPr="0081601E">
        <w:rPr>
          <w:color w:val="000000"/>
          <w:sz w:val="24"/>
          <w:szCs w:val="24"/>
          <w:lang w:val="bg-BG"/>
        </w:rPr>
        <w:t xml:space="preserve"> </w:t>
      </w:r>
      <w:r w:rsidR="0081601E" w:rsidRPr="0081601E">
        <w:rPr>
          <w:rFonts w:hint="eastAsia"/>
          <w:color w:val="000000"/>
          <w:sz w:val="24"/>
          <w:szCs w:val="24"/>
          <w:lang w:val="bg-BG"/>
        </w:rPr>
        <w:t>чл</w:t>
      </w:r>
      <w:r w:rsidR="0081601E" w:rsidRPr="0081601E">
        <w:rPr>
          <w:color w:val="000000"/>
          <w:sz w:val="24"/>
          <w:szCs w:val="24"/>
          <w:lang w:val="bg-BG"/>
        </w:rPr>
        <w:t xml:space="preserve">. 25, </w:t>
      </w:r>
      <w:r w:rsidR="0081601E" w:rsidRPr="0081601E">
        <w:rPr>
          <w:rFonts w:hint="eastAsia"/>
          <w:color w:val="000000"/>
          <w:sz w:val="24"/>
          <w:szCs w:val="24"/>
          <w:lang w:val="bg-BG"/>
        </w:rPr>
        <w:t>ал</w:t>
      </w:r>
      <w:r w:rsidR="0081601E" w:rsidRPr="0081601E">
        <w:rPr>
          <w:color w:val="000000"/>
          <w:sz w:val="24"/>
          <w:szCs w:val="24"/>
          <w:lang w:val="bg-BG"/>
        </w:rPr>
        <w:t xml:space="preserve">. 1 </w:t>
      </w:r>
      <w:r w:rsidR="0081601E" w:rsidRPr="0081601E">
        <w:rPr>
          <w:rFonts w:hint="eastAsia"/>
          <w:color w:val="000000"/>
          <w:sz w:val="24"/>
          <w:szCs w:val="24"/>
          <w:lang w:val="bg-BG"/>
        </w:rPr>
        <w:t>от</w:t>
      </w:r>
      <w:r w:rsidR="0081601E" w:rsidRPr="0081601E">
        <w:rPr>
          <w:color w:val="000000"/>
          <w:sz w:val="24"/>
          <w:szCs w:val="24"/>
          <w:lang w:val="bg-BG"/>
        </w:rPr>
        <w:t xml:space="preserve"> </w:t>
      </w:r>
      <w:r w:rsidR="0081601E" w:rsidRPr="0081601E">
        <w:rPr>
          <w:rFonts w:hint="eastAsia"/>
          <w:color w:val="000000"/>
          <w:sz w:val="24"/>
          <w:szCs w:val="24"/>
          <w:lang w:val="bg-BG"/>
        </w:rPr>
        <w:t>устава</w:t>
      </w:r>
      <w:r w:rsidR="0081601E" w:rsidRPr="0081601E">
        <w:rPr>
          <w:color w:val="000000"/>
          <w:sz w:val="24"/>
          <w:szCs w:val="24"/>
          <w:lang w:val="bg-BG"/>
        </w:rPr>
        <w:t xml:space="preserve"> </w:t>
      </w:r>
      <w:r w:rsidR="0081601E" w:rsidRPr="0081601E">
        <w:rPr>
          <w:rFonts w:hint="eastAsia"/>
          <w:color w:val="000000"/>
          <w:sz w:val="24"/>
          <w:szCs w:val="24"/>
          <w:lang w:val="bg-BG"/>
        </w:rPr>
        <w:t>на</w:t>
      </w:r>
      <w:r w:rsidR="0081601E" w:rsidRPr="0081601E">
        <w:rPr>
          <w:color w:val="000000"/>
          <w:sz w:val="24"/>
          <w:szCs w:val="24"/>
          <w:lang w:val="bg-BG"/>
        </w:rPr>
        <w:t xml:space="preserve"> </w:t>
      </w:r>
      <w:r w:rsidR="0081601E" w:rsidRPr="0081601E">
        <w:rPr>
          <w:rFonts w:hint="eastAsia"/>
          <w:color w:val="000000"/>
          <w:sz w:val="24"/>
          <w:szCs w:val="24"/>
          <w:lang w:val="bg-BG"/>
        </w:rPr>
        <w:t>дружеството</w:t>
      </w:r>
      <w:r w:rsidR="0081601E" w:rsidRPr="0081601E">
        <w:rPr>
          <w:color w:val="000000"/>
          <w:sz w:val="24"/>
          <w:szCs w:val="24"/>
          <w:lang w:val="bg-BG"/>
        </w:rPr>
        <w:t>,</w:t>
      </w:r>
    </w:p>
    <w:p w14:paraId="2B628AB4" w14:textId="77777777" w:rsidR="00D67325" w:rsidRPr="00B71054" w:rsidRDefault="00D67325" w:rsidP="007D408F">
      <w:pPr>
        <w:pStyle w:val="Title"/>
        <w:spacing w:before="120"/>
        <w:ind w:right="11"/>
        <w:jc w:val="both"/>
        <w:rPr>
          <w:b/>
          <w:color w:val="000000"/>
          <w:sz w:val="24"/>
        </w:rPr>
      </w:pPr>
    </w:p>
    <w:p w14:paraId="7E6FDDB3" w14:textId="77777777" w:rsidR="00D67325" w:rsidRPr="00B71054" w:rsidRDefault="00D67325" w:rsidP="007D408F">
      <w:pPr>
        <w:pStyle w:val="Heading1"/>
        <w:ind w:right="11"/>
        <w:rPr>
          <w:i w:val="0"/>
          <w:color w:val="000000"/>
          <w:sz w:val="24"/>
          <w:szCs w:val="24"/>
        </w:rPr>
      </w:pPr>
      <w:r w:rsidRPr="00B71054">
        <w:rPr>
          <w:i w:val="0"/>
          <w:sz w:val="24"/>
          <w:szCs w:val="24"/>
        </w:rPr>
        <w:t>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1"/>
      </w:tblGrid>
      <w:tr w:rsidR="00D67325" w:rsidRPr="00B71054" w14:paraId="1F6FC588" w14:textId="77777777" w:rsidTr="00CD22F3">
        <w:tc>
          <w:tcPr>
            <w:tcW w:w="11088" w:type="dxa"/>
          </w:tcPr>
          <w:p w14:paraId="249912B7" w14:textId="77777777" w:rsidR="00D67325" w:rsidRPr="00B71054" w:rsidRDefault="00D67325" w:rsidP="007D408F">
            <w:pPr>
              <w:pStyle w:val="Title"/>
              <w:ind w:right="11"/>
              <w:jc w:val="left"/>
              <w:rPr>
                <w:b/>
                <w:color w:val="000000"/>
                <w:sz w:val="24"/>
              </w:rPr>
            </w:pPr>
            <w:r w:rsidRPr="00B71054">
              <w:rPr>
                <w:b/>
                <w:color w:val="000000"/>
                <w:sz w:val="24"/>
              </w:rPr>
              <w:t>В случай на пълномощник физическо лице</w:t>
            </w:r>
          </w:p>
        </w:tc>
      </w:tr>
      <w:tr w:rsidR="00D67325" w:rsidRPr="00B71054" w14:paraId="10FE1701" w14:textId="77777777" w:rsidTr="00CD22F3">
        <w:tc>
          <w:tcPr>
            <w:tcW w:w="11088" w:type="dxa"/>
          </w:tcPr>
          <w:p w14:paraId="1DF9BE16" w14:textId="77777777" w:rsidR="00D67325" w:rsidRPr="00B71054" w:rsidRDefault="00D67325" w:rsidP="007D408F">
            <w:pPr>
              <w:ind w:right="11"/>
              <w:jc w:val="both"/>
              <w:rPr>
                <w:b/>
                <w:color w:val="000000"/>
                <w:sz w:val="24"/>
                <w:szCs w:val="24"/>
                <w:lang w:val="bg-BG"/>
              </w:rPr>
            </w:pPr>
            <w:r w:rsidRPr="00B71054">
              <w:rPr>
                <w:sz w:val="24"/>
                <w:szCs w:val="24"/>
                <w:lang w:val="bg-BG"/>
              </w:rPr>
              <w:t xml:space="preserve">………………………, ЕГН ………………………, </w:t>
            </w:r>
            <w:proofErr w:type="spellStart"/>
            <w:r w:rsidRPr="00B71054">
              <w:rPr>
                <w:sz w:val="24"/>
                <w:szCs w:val="24"/>
                <w:lang w:val="bg-BG"/>
              </w:rPr>
              <w:t>л.к</w:t>
            </w:r>
            <w:proofErr w:type="spellEnd"/>
            <w:r w:rsidRPr="00B71054">
              <w:rPr>
                <w:sz w:val="24"/>
                <w:szCs w:val="24"/>
                <w:lang w:val="bg-BG"/>
              </w:rPr>
              <w:t>. № ……………., издадена от МВР ………… на .......................г., с адрес:</w:t>
            </w:r>
            <w:r w:rsidR="00B2192B" w:rsidRPr="00B71054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…………….., ул</w:t>
            </w:r>
            <w:r w:rsidR="00B2192B" w:rsidRPr="00B71054">
              <w:rPr>
                <w:sz w:val="24"/>
                <w:szCs w:val="24"/>
                <w:lang w:val="bg-BG"/>
              </w:rPr>
              <w:t xml:space="preserve">. </w:t>
            </w:r>
            <w:r w:rsidRPr="00B71054">
              <w:rPr>
                <w:sz w:val="24"/>
                <w:szCs w:val="24"/>
                <w:lang w:val="bg-BG"/>
              </w:rPr>
              <w:t xml:space="preserve"> №….., ет. ………, ап</w:t>
            </w:r>
            <w:r w:rsidR="00B2192B" w:rsidRPr="00B71054">
              <w:rPr>
                <w:sz w:val="24"/>
                <w:szCs w:val="24"/>
                <w:lang w:val="bg-BG"/>
              </w:rPr>
              <w:t xml:space="preserve">. </w:t>
            </w:r>
            <w:r w:rsidRPr="00B71054">
              <w:rPr>
                <w:sz w:val="24"/>
                <w:szCs w:val="24"/>
                <w:lang w:val="bg-BG"/>
              </w:rPr>
              <w:t>…………,</w:t>
            </w:r>
          </w:p>
        </w:tc>
      </w:tr>
    </w:tbl>
    <w:p w14:paraId="7EC54000" w14:textId="77777777" w:rsidR="00D67325" w:rsidRPr="00B71054" w:rsidRDefault="00D67325" w:rsidP="007D408F">
      <w:pPr>
        <w:ind w:right="294"/>
        <w:jc w:val="both"/>
        <w:rPr>
          <w:color w:val="000000"/>
          <w:sz w:val="24"/>
          <w:szCs w:val="24"/>
          <w:lang w:val="bg-BG"/>
        </w:rPr>
      </w:pPr>
      <w:r w:rsidRPr="00B71054">
        <w:rPr>
          <w:color w:val="000000"/>
          <w:sz w:val="24"/>
          <w:szCs w:val="24"/>
          <w:lang w:val="bg-BG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1"/>
      </w:tblGrid>
      <w:tr w:rsidR="00D67325" w:rsidRPr="00B71054" w14:paraId="45126677" w14:textId="77777777" w:rsidTr="00CD22F3">
        <w:tc>
          <w:tcPr>
            <w:tcW w:w="11088" w:type="dxa"/>
          </w:tcPr>
          <w:p w14:paraId="70353A81" w14:textId="77777777" w:rsidR="00D67325" w:rsidRPr="00B71054" w:rsidRDefault="00D67325" w:rsidP="007D408F">
            <w:pPr>
              <w:pStyle w:val="Title"/>
              <w:ind w:right="11"/>
              <w:jc w:val="left"/>
              <w:rPr>
                <w:b/>
                <w:color w:val="000000"/>
                <w:sz w:val="24"/>
              </w:rPr>
            </w:pPr>
            <w:r w:rsidRPr="00B71054">
              <w:rPr>
                <w:b/>
                <w:color w:val="000000"/>
                <w:sz w:val="24"/>
              </w:rPr>
              <w:t>В случай на пълномощник юридическо лице</w:t>
            </w:r>
          </w:p>
        </w:tc>
      </w:tr>
      <w:tr w:rsidR="00D67325" w:rsidRPr="00B71054" w14:paraId="6FDD96F7" w14:textId="77777777" w:rsidTr="00CD22F3">
        <w:tc>
          <w:tcPr>
            <w:tcW w:w="11088" w:type="dxa"/>
          </w:tcPr>
          <w:p w14:paraId="6DF1C9F4" w14:textId="77777777" w:rsidR="00D67325" w:rsidRPr="00B71054" w:rsidRDefault="00D67325" w:rsidP="007D408F">
            <w:pPr>
              <w:ind w:right="11"/>
              <w:jc w:val="both"/>
              <w:rPr>
                <w:b/>
                <w:color w:val="000000"/>
                <w:sz w:val="24"/>
                <w:szCs w:val="24"/>
                <w:lang w:val="bg-BG"/>
              </w:rPr>
            </w:pPr>
            <w:r w:rsidRPr="00B71054">
              <w:rPr>
                <w:sz w:val="24"/>
                <w:szCs w:val="24"/>
                <w:lang w:val="bg-BG"/>
              </w:rPr>
              <w:t xml:space="preserve">……………………, със седалище и адрес на управление ………………………, </w:t>
            </w:r>
            <w:proofErr w:type="spellStart"/>
            <w:r w:rsidRPr="00B71054">
              <w:rPr>
                <w:sz w:val="24"/>
                <w:szCs w:val="24"/>
                <w:lang w:val="bg-BG"/>
              </w:rPr>
              <w:t>ул</w:t>
            </w:r>
            <w:proofErr w:type="spellEnd"/>
            <w:r w:rsidRPr="00B71054">
              <w:rPr>
                <w:sz w:val="24"/>
                <w:szCs w:val="24"/>
                <w:lang w:val="bg-BG"/>
              </w:rPr>
              <w:t>……………….№., ет</w:t>
            </w:r>
            <w:r w:rsidR="00F25F92">
              <w:rPr>
                <w:sz w:val="24"/>
                <w:szCs w:val="24"/>
                <w:lang w:val="bg-BG"/>
              </w:rPr>
              <w:t xml:space="preserve">. </w:t>
            </w:r>
            <w:r w:rsidRPr="00B71054">
              <w:rPr>
                <w:sz w:val="24"/>
                <w:szCs w:val="24"/>
                <w:lang w:val="bg-BG"/>
              </w:rPr>
              <w:t>……., ЕИК ……………..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представлявано от …………………………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ЕГН .....................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притежаващ документ за самоличност</w:t>
            </w:r>
            <w:r w:rsidR="001E5702" w:rsidRPr="00B71054">
              <w:rPr>
                <w:sz w:val="24"/>
                <w:szCs w:val="24"/>
                <w:lang w:val="bg-BG"/>
              </w:rPr>
              <w:t>,</w:t>
            </w:r>
            <w:r w:rsidRPr="00B71054">
              <w:rPr>
                <w:sz w:val="24"/>
                <w:szCs w:val="24"/>
                <w:lang w:val="bg-BG"/>
              </w:rPr>
              <w:t xml:space="preserve"> № .......................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издаден на .................... г. от ....................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с адрес: гр.</w:t>
            </w:r>
            <w:r w:rsidR="00A33733" w:rsidRPr="00B71054">
              <w:rPr>
                <w:sz w:val="24"/>
                <w:szCs w:val="24"/>
                <w:lang w:val="bg-BG"/>
              </w:rPr>
              <w:t> </w:t>
            </w:r>
            <w:r w:rsidRPr="00B71054">
              <w:rPr>
                <w:sz w:val="24"/>
                <w:szCs w:val="24"/>
                <w:lang w:val="bg-BG"/>
              </w:rPr>
              <w:t>...............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ул. ..........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№ ....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ет.</w:t>
            </w:r>
            <w:r w:rsidR="00A33733" w:rsidRPr="00B71054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.........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ап.</w:t>
            </w:r>
            <w:r w:rsidR="00A33733" w:rsidRPr="00B71054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.........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в качеството му на ....................................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 xml:space="preserve">. </w:t>
            </w:r>
          </w:p>
        </w:tc>
      </w:tr>
    </w:tbl>
    <w:p w14:paraId="1051BFBB" w14:textId="77777777" w:rsidR="007D408F" w:rsidRDefault="007D408F" w:rsidP="007D408F">
      <w:pPr>
        <w:jc w:val="both"/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</w:pPr>
      <w:bookmarkStart w:id="2" w:name="_Hlk51759890"/>
    </w:p>
    <w:p w14:paraId="3CBD9FA5" w14:textId="57BD32C6" w:rsidR="00D67325" w:rsidRPr="00B71054" w:rsidRDefault="00D67325" w:rsidP="007D408F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да ме представлява </w:t>
      </w:r>
      <w:bookmarkStart w:id="3" w:name="_Hlk71033382"/>
      <w:r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на </w:t>
      </w:r>
      <w:bookmarkStart w:id="4" w:name="_Hlk104221474"/>
      <w:r w:rsidR="00B2192B"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редовното</w:t>
      </w:r>
      <w:r w:rsidR="00FE1793"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,</w:t>
      </w:r>
      <w:r w:rsidR="00B2192B"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 годишно</w:t>
      </w:r>
      <w:r w:rsidR="00FE1793"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,</w:t>
      </w:r>
      <w:r w:rsidR="00B2192B"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 присъствено</w:t>
      </w:r>
      <w:r w:rsidR="00FE1793"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,</w:t>
      </w:r>
      <w:r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 заседание на Общо събрание на акционерите </w:t>
      </w:r>
      <w:r w:rsidR="00862B22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на </w:t>
      </w:r>
      <w:r w:rsidR="00C97152" w:rsidRPr="00B71054"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proofErr w:type="spellStart"/>
      <w:r w:rsidR="006915BE">
        <w:rPr>
          <w:rFonts w:ascii="Times New Roman" w:hAnsi="Times New Roman"/>
          <w:color w:val="000000"/>
          <w:sz w:val="24"/>
          <w:szCs w:val="24"/>
          <w:lang w:val="bg-BG"/>
        </w:rPr>
        <w:t>Дронамикс</w:t>
      </w:r>
      <w:proofErr w:type="spellEnd"/>
      <w:r w:rsidR="006915BE">
        <w:rPr>
          <w:rFonts w:ascii="Times New Roman" w:hAnsi="Times New Roman"/>
          <w:color w:val="000000"/>
          <w:sz w:val="24"/>
          <w:szCs w:val="24"/>
          <w:lang w:val="bg-BG"/>
        </w:rPr>
        <w:t xml:space="preserve"> Кепитъл</w:t>
      </w:r>
      <w:r w:rsidR="00C97152" w:rsidRPr="00B71054">
        <w:rPr>
          <w:rFonts w:ascii="Times New Roman" w:hAnsi="Times New Roman"/>
          <w:color w:val="000000"/>
          <w:sz w:val="24"/>
          <w:szCs w:val="24"/>
          <w:lang w:val="bg-BG"/>
        </w:rPr>
        <w:t>“ АД</w:t>
      </w:r>
      <w:r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,</w:t>
      </w:r>
      <w:r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7041CE"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6915BE" w:rsidRPr="00F25F92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B4223F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B2192B" w:rsidRPr="00B71054">
        <w:rPr>
          <w:rFonts w:ascii="Times New Roman" w:hAnsi="Times New Roman"/>
          <w:color w:val="000000"/>
          <w:sz w:val="24"/>
          <w:szCs w:val="24"/>
          <w:lang w:val="bg-BG"/>
        </w:rPr>
        <w:t>.06.202</w:t>
      </w:r>
      <w:r w:rsidR="00B4223F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B2192B"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 г. в 11:00 часа, в гр. София 1729, бул. „Александър Малинов“ 31, </w:t>
      </w:r>
      <w:proofErr w:type="spellStart"/>
      <w:r w:rsidR="00B2192B" w:rsidRPr="00B71054">
        <w:rPr>
          <w:rFonts w:ascii="Times New Roman" w:hAnsi="Times New Roman"/>
          <w:color w:val="000000"/>
          <w:sz w:val="24"/>
          <w:szCs w:val="24"/>
          <w:lang w:val="bg-BG"/>
        </w:rPr>
        <w:t>Campus</w:t>
      </w:r>
      <w:proofErr w:type="spellEnd"/>
      <w:r w:rsidR="00B2192B"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 X, </w:t>
      </w:r>
      <w:proofErr w:type="spellStart"/>
      <w:r w:rsidR="00846B5D" w:rsidRPr="00846B5D">
        <w:rPr>
          <w:rFonts w:ascii="Times New Roman" w:hAnsi="Times New Roman"/>
          <w:color w:val="000000"/>
          <w:sz w:val="24"/>
          <w:szCs w:val="24"/>
          <w:lang w:val="bg-BG"/>
        </w:rPr>
        <w:t>Ивент</w:t>
      </w:r>
      <w:proofErr w:type="spellEnd"/>
      <w:r w:rsidR="00846B5D" w:rsidRPr="00846B5D">
        <w:rPr>
          <w:rFonts w:ascii="Times New Roman" w:hAnsi="Times New Roman"/>
          <w:color w:val="000000"/>
          <w:sz w:val="24"/>
          <w:szCs w:val="24"/>
          <w:lang w:val="bg-BG"/>
        </w:rPr>
        <w:t xml:space="preserve"> център</w:t>
      </w:r>
      <w:r w:rsidR="00846B5D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B2192B"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Сграда </w:t>
      </w:r>
      <w:r w:rsidR="00846B5D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="00B2192B"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а при липса на </w:t>
      </w:r>
      <w:r w:rsidRPr="00B71054">
        <w:rPr>
          <w:rFonts w:ascii="Times New Roman" w:hAnsi="Times New Roman"/>
          <w:sz w:val="24"/>
          <w:szCs w:val="24"/>
          <w:lang w:val="bg-BG"/>
        </w:rPr>
        <w:t xml:space="preserve">кворум на </w:t>
      </w:r>
      <w:r w:rsidR="00B4223F">
        <w:rPr>
          <w:rFonts w:ascii="Times New Roman" w:hAnsi="Times New Roman"/>
          <w:sz w:val="24"/>
          <w:szCs w:val="24"/>
          <w:lang w:val="bg-BG"/>
        </w:rPr>
        <w:t>21</w:t>
      </w:r>
      <w:r w:rsidR="005A3A4E" w:rsidRPr="00B71054">
        <w:rPr>
          <w:rFonts w:ascii="Times New Roman" w:hAnsi="Times New Roman"/>
          <w:sz w:val="24"/>
          <w:szCs w:val="24"/>
          <w:lang w:val="bg-BG"/>
        </w:rPr>
        <w:t>.</w:t>
      </w:r>
      <w:r w:rsidR="00B2192B" w:rsidRPr="00B71054">
        <w:rPr>
          <w:rFonts w:ascii="Times New Roman" w:hAnsi="Times New Roman"/>
          <w:sz w:val="24"/>
          <w:szCs w:val="24"/>
          <w:lang w:val="bg-BG"/>
        </w:rPr>
        <w:t>07</w:t>
      </w:r>
      <w:r w:rsidR="005A3A4E" w:rsidRPr="00B71054">
        <w:rPr>
          <w:rFonts w:ascii="Times New Roman" w:hAnsi="Times New Roman"/>
          <w:sz w:val="24"/>
          <w:szCs w:val="24"/>
          <w:lang w:val="bg-BG"/>
        </w:rPr>
        <w:t>.202</w:t>
      </w:r>
      <w:r w:rsidR="00B4223F">
        <w:rPr>
          <w:rFonts w:ascii="Times New Roman" w:hAnsi="Times New Roman"/>
          <w:sz w:val="24"/>
          <w:szCs w:val="24"/>
          <w:lang w:val="ru-RU"/>
        </w:rPr>
        <w:t>6</w:t>
      </w:r>
      <w:r w:rsidR="00E156FE" w:rsidRPr="00B71054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="00C97152" w:rsidRPr="00B71054">
        <w:rPr>
          <w:rFonts w:ascii="Times New Roman" w:hAnsi="Times New Roman"/>
          <w:sz w:val="24"/>
          <w:szCs w:val="24"/>
          <w:lang w:val="bg-BG"/>
        </w:rPr>
        <w:t>от</w:t>
      </w:r>
      <w:r w:rsidR="00E156FE" w:rsidRPr="00B7105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2192B" w:rsidRPr="00B71054">
        <w:rPr>
          <w:rFonts w:ascii="Times New Roman" w:hAnsi="Times New Roman"/>
          <w:sz w:val="24"/>
          <w:szCs w:val="24"/>
          <w:lang w:val="bg-BG"/>
        </w:rPr>
        <w:t>11</w:t>
      </w:r>
      <w:r w:rsidR="007B0D5E" w:rsidRPr="00B71054">
        <w:rPr>
          <w:rFonts w:ascii="Times New Roman" w:hAnsi="Times New Roman"/>
          <w:sz w:val="24"/>
          <w:szCs w:val="24"/>
          <w:lang w:val="bg-BG"/>
        </w:rPr>
        <w:t>:</w:t>
      </w:r>
      <w:r w:rsidR="00C97152" w:rsidRPr="00B71054">
        <w:rPr>
          <w:rFonts w:ascii="Times New Roman" w:hAnsi="Times New Roman"/>
          <w:sz w:val="24"/>
          <w:szCs w:val="24"/>
          <w:lang w:val="bg-BG"/>
        </w:rPr>
        <w:t>0</w:t>
      </w:r>
      <w:r w:rsidR="007B0D5E" w:rsidRPr="00B71054">
        <w:rPr>
          <w:rFonts w:ascii="Times New Roman" w:hAnsi="Times New Roman"/>
          <w:sz w:val="24"/>
          <w:szCs w:val="24"/>
          <w:lang w:val="bg-BG"/>
        </w:rPr>
        <w:t>0</w:t>
      </w:r>
      <w:r w:rsidR="00E156FE" w:rsidRPr="00B7105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3DA9" w:rsidRPr="00B71054">
        <w:rPr>
          <w:rFonts w:ascii="Times New Roman" w:hAnsi="Times New Roman"/>
          <w:sz w:val="24"/>
          <w:szCs w:val="24"/>
          <w:lang w:val="bg-BG"/>
        </w:rPr>
        <w:t xml:space="preserve">часа </w:t>
      </w:r>
      <w:r w:rsidRPr="00B71054">
        <w:rPr>
          <w:rFonts w:ascii="Times New Roman" w:hAnsi="Times New Roman"/>
          <w:sz w:val="24"/>
          <w:szCs w:val="24"/>
          <w:lang w:val="bg-BG"/>
        </w:rPr>
        <w:t xml:space="preserve">на същото място и при същия дневен ред </w:t>
      </w:r>
      <w:r w:rsidRPr="00B71054">
        <w:rPr>
          <w:rFonts w:ascii="Times New Roman" w:hAnsi="Times New Roman"/>
          <w:iCs/>
          <w:sz w:val="24"/>
          <w:szCs w:val="24"/>
          <w:lang w:val="bg-BG"/>
        </w:rPr>
        <w:t>и да гласува с всички</w:t>
      </w:r>
      <w:r w:rsidRPr="00B71054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</w:t>
      </w:r>
      <w:bookmarkEnd w:id="4"/>
      <w:r w:rsidRPr="00B71054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притежавани от </w:t>
      </w:r>
      <w:r w:rsidRPr="00B71054">
        <w:rPr>
          <w:rFonts w:ascii="Times New Roman" w:hAnsi="Times New Roman"/>
          <w:color w:val="000000"/>
          <w:sz w:val="24"/>
          <w:szCs w:val="24"/>
          <w:lang w:val="bg-BG"/>
        </w:rPr>
        <w:t>мен</w:t>
      </w:r>
      <w:r w:rsidRPr="00B71054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</w:t>
      </w:r>
      <w:r w:rsidR="001E5702" w:rsidRPr="00B71054">
        <w:rPr>
          <w:rFonts w:ascii="Times New Roman" w:hAnsi="Times New Roman"/>
          <w:iCs/>
          <w:color w:val="000000"/>
          <w:sz w:val="24"/>
          <w:szCs w:val="24"/>
          <w:lang w:val="bg-BG"/>
        </w:rPr>
        <w:t>прав</w:t>
      </w:r>
      <w:r w:rsidR="00132892" w:rsidRPr="00B71054">
        <w:rPr>
          <w:rFonts w:ascii="Times New Roman" w:hAnsi="Times New Roman"/>
          <w:iCs/>
          <w:color w:val="000000"/>
          <w:sz w:val="24"/>
          <w:szCs w:val="24"/>
          <w:lang w:val="bg-BG"/>
        </w:rPr>
        <w:t>а</w:t>
      </w:r>
      <w:r w:rsidR="001E5702" w:rsidRPr="00B71054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на глас </w:t>
      </w:r>
      <w:r w:rsidRPr="00B71054">
        <w:rPr>
          <w:rFonts w:ascii="Times New Roman" w:hAnsi="Times New Roman"/>
          <w:iCs/>
          <w:color w:val="000000"/>
          <w:sz w:val="24"/>
          <w:szCs w:val="24"/>
          <w:lang w:val="bg-BG"/>
        </w:rPr>
        <w:t>по въпросите от дневния</w:t>
      </w:r>
      <w:r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 ред</w:t>
      </w:r>
      <w:r w:rsidR="00132892" w:rsidRPr="00B71054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 съгласно указания по-долу начин, а именно:</w:t>
      </w:r>
    </w:p>
    <w:p w14:paraId="07936A09" w14:textId="77777777" w:rsidR="00B4223F" w:rsidRPr="00B4223F" w:rsidRDefault="00B4223F" w:rsidP="007D408F">
      <w:pPr>
        <w:numPr>
          <w:ilvl w:val="0"/>
          <w:numId w:val="16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bookmarkStart w:id="5" w:name="_Hlk49169131"/>
      <w:bookmarkStart w:id="6" w:name="_Hlk49168627"/>
      <w:bookmarkStart w:id="7" w:name="_Hlk51758704"/>
      <w:bookmarkStart w:id="8" w:name="_Hlk71032796"/>
      <w:bookmarkEnd w:id="2"/>
      <w:r w:rsidRPr="00B4223F">
        <w:rPr>
          <w:rFonts w:ascii="Times New Roman" w:hAnsi="Times New Roman"/>
          <w:noProof/>
          <w:sz w:val="24"/>
          <w:szCs w:val="24"/>
          <w:lang w:val="bg-BG"/>
        </w:rPr>
        <w:t>Приемане на годишния доклад на Съвета на директорите за дейността на дружеството през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 г. </w:t>
      </w:r>
      <w:r w:rsidRPr="00B4223F">
        <w:rPr>
          <w:rFonts w:ascii="Times New Roman" w:hAnsi="Times New Roman"/>
          <w:i/>
          <w:noProof/>
          <w:sz w:val="24"/>
          <w:szCs w:val="24"/>
          <w:lang w:val="bg-BG"/>
        </w:rPr>
        <w:t>Предложение за решение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>: Общото събрание на акционерите приема годишния доклад на Съвета на директорите за дейността на дружеството през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 г.</w:t>
      </w:r>
    </w:p>
    <w:p w14:paraId="26E63883" w14:textId="77777777" w:rsidR="00846B5D" w:rsidRPr="00B71054" w:rsidRDefault="00846B5D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6912C9D6" w14:textId="77777777" w:rsidR="00846B5D" w:rsidRPr="00B71054" w:rsidRDefault="00846B5D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2BF288BB" w14:textId="77777777" w:rsidR="00B4223F" w:rsidRPr="00B4223F" w:rsidRDefault="00B4223F" w:rsidP="007D408F">
      <w:pPr>
        <w:numPr>
          <w:ilvl w:val="0"/>
          <w:numId w:val="16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B4223F">
        <w:rPr>
          <w:rFonts w:ascii="Times New Roman" w:hAnsi="Times New Roman"/>
          <w:noProof/>
          <w:sz w:val="24"/>
          <w:szCs w:val="24"/>
          <w:lang w:val="bg-BG"/>
        </w:rPr>
        <w:t>Приемане на одитирания годишен финансов отчет на дружеството за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 г. и одиторския доклад. </w:t>
      </w:r>
      <w:r w:rsidRPr="00B4223F">
        <w:rPr>
          <w:rFonts w:ascii="Times New Roman" w:hAnsi="Times New Roman"/>
          <w:i/>
          <w:sz w:val="24"/>
          <w:szCs w:val="24"/>
          <w:lang w:val="bg-BG"/>
        </w:rPr>
        <w:t>Предложение за решение</w:t>
      </w:r>
      <w:r w:rsidRPr="00B4223F"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>Общото събрание на акционерите приема одитирания годишен финансов отчет на дружеството за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 г. и одиторския доклад.</w:t>
      </w:r>
    </w:p>
    <w:p w14:paraId="7D91D23C" w14:textId="77777777" w:rsidR="00846B5D" w:rsidRPr="00B71054" w:rsidRDefault="00846B5D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5E3B32CB" w14:textId="77777777" w:rsidR="00846B5D" w:rsidRPr="00B71054" w:rsidRDefault="00846B5D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57D27B51" w14:textId="77777777" w:rsidR="00B4223F" w:rsidRPr="00B4223F" w:rsidRDefault="00B4223F" w:rsidP="007D408F">
      <w:pPr>
        <w:numPr>
          <w:ilvl w:val="0"/>
          <w:numId w:val="16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Приемане на </w:t>
      </w:r>
      <w:r w:rsidRPr="00B4223F">
        <w:rPr>
          <w:rFonts w:ascii="Times New Roman" w:hAnsi="Times New Roman"/>
          <w:noProof/>
          <w:sz w:val="24"/>
          <w:szCs w:val="24"/>
          <w:lang w:val="ru-RU"/>
        </w:rPr>
        <w:t>решение относно нетният финансовия резултат на дружеството за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ru-RU"/>
        </w:rPr>
        <w:t xml:space="preserve"> г. </w:t>
      </w:r>
      <w:r w:rsidRPr="00B4223F">
        <w:rPr>
          <w:rFonts w:ascii="Times New Roman" w:hAnsi="Times New Roman"/>
          <w:i/>
          <w:iCs/>
          <w:noProof/>
          <w:sz w:val="24"/>
          <w:szCs w:val="24"/>
          <w:u w:val="single"/>
          <w:lang w:val="ru-RU"/>
        </w:rPr>
        <w:t>Проект за решение:</w:t>
      </w:r>
      <w:r w:rsidRPr="00B4223F">
        <w:rPr>
          <w:rFonts w:ascii="Times New Roman" w:hAnsi="Times New Roman"/>
          <w:noProof/>
          <w:sz w:val="24"/>
          <w:szCs w:val="24"/>
          <w:lang w:val="ru-RU"/>
        </w:rPr>
        <w:t xml:space="preserve"> Общото събрание на акционерите приема предложението на Съвета на Директорите нетният финансов резултат на дружеството за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ru-RU"/>
        </w:rPr>
        <w:t xml:space="preserve"> г., който е счетоводна загуба, да бъде отнесен към „Непокрити загуби“.</w:t>
      </w:r>
    </w:p>
    <w:p w14:paraId="66B105D0" w14:textId="77777777" w:rsidR="00846B5D" w:rsidRPr="00B71054" w:rsidRDefault="00846B5D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3038FA38" w14:textId="77777777" w:rsidR="00846B5D" w:rsidRPr="00B71054" w:rsidRDefault="00846B5D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12BCAAD1" w14:textId="77777777" w:rsidR="00B4223F" w:rsidRPr="00B4223F" w:rsidRDefault="00B4223F" w:rsidP="007D408F">
      <w:pPr>
        <w:numPr>
          <w:ilvl w:val="0"/>
          <w:numId w:val="16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B4223F">
        <w:rPr>
          <w:rFonts w:ascii="Times New Roman" w:hAnsi="Times New Roman"/>
          <w:sz w:val="24"/>
          <w:szCs w:val="24"/>
          <w:lang w:val="bg-BG"/>
        </w:rPr>
        <w:t>Приемане</w:t>
      </w:r>
      <w:r w:rsidRPr="00B422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223F">
        <w:rPr>
          <w:rFonts w:ascii="Times New Roman" w:hAnsi="Times New Roman"/>
          <w:sz w:val="24"/>
          <w:szCs w:val="24"/>
          <w:lang w:val="bg-BG"/>
        </w:rPr>
        <w:t>на решение за освобождаване на членовете на Съвета на директорите от отговорност за дейността им през 202</w:t>
      </w:r>
      <w:r w:rsidRPr="00B4223F">
        <w:rPr>
          <w:rFonts w:ascii="Times New Roman" w:hAnsi="Times New Roman"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sz w:val="24"/>
          <w:szCs w:val="24"/>
          <w:lang w:val="bg-BG"/>
        </w:rPr>
        <w:t xml:space="preserve"> г. </w:t>
      </w:r>
      <w:r w:rsidRPr="00B4223F">
        <w:rPr>
          <w:rFonts w:ascii="Times New Roman" w:hAnsi="Times New Roman"/>
          <w:i/>
          <w:sz w:val="24"/>
          <w:szCs w:val="24"/>
          <w:lang w:val="bg-BG"/>
        </w:rPr>
        <w:t>Предложение за решение</w:t>
      </w:r>
      <w:r w:rsidRPr="00B4223F">
        <w:rPr>
          <w:rFonts w:ascii="Times New Roman" w:hAnsi="Times New Roman"/>
          <w:sz w:val="24"/>
          <w:szCs w:val="24"/>
          <w:lang w:val="bg-BG"/>
        </w:rPr>
        <w:t>: Общото събрание на акционерите освобождава членовете на Съвета на директорите от отговорност за дейността им през 202</w:t>
      </w:r>
      <w:r w:rsidRPr="00B4223F">
        <w:rPr>
          <w:rFonts w:ascii="Times New Roman" w:hAnsi="Times New Roman"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sz w:val="24"/>
          <w:szCs w:val="24"/>
          <w:lang w:val="bg-BG"/>
        </w:rPr>
        <w:t xml:space="preserve"> г</w:t>
      </w:r>
      <w:r w:rsidRPr="00B4223F">
        <w:rPr>
          <w:rFonts w:ascii="Times New Roman" w:hAnsi="Times New Roman"/>
          <w:sz w:val="24"/>
          <w:szCs w:val="24"/>
          <w:lang w:val="ru-RU"/>
        </w:rPr>
        <w:t>.</w:t>
      </w:r>
    </w:p>
    <w:p w14:paraId="0A11A67C" w14:textId="77777777" w:rsidR="00846B5D" w:rsidRPr="00B71054" w:rsidRDefault="00846B5D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lastRenderedPageBreak/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622CA488" w14:textId="77777777" w:rsidR="00846B5D" w:rsidRPr="00B71054" w:rsidRDefault="00846B5D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34AC0995" w14:textId="77777777" w:rsidR="007D408F" w:rsidRPr="007D408F" w:rsidRDefault="007D408F" w:rsidP="007D408F">
      <w:pPr>
        <w:numPr>
          <w:ilvl w:val="0"/>
          <w:numId w:val="16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bookmarkStart w:id="9" w:name="_Hlk167099651"/>
      <w:r w:rsidRPr="007D408F">
        <w:rPr>
          <w:rFonts w:ascii="Times New Roman" w:hAnsi="Times New Roman"/>
          <w:sz w:val="24"/>
          <w:szCs w:val="24"/>
          <w:lang w:val="bg-BG"/>
        </w:rPr>
        <w:t>Избор на регистриран одитор за 202</w:t>
      </w:r>
      <w:r w:rsidRPr="007D408F">
        <w:rPr>
          <w:rFonts w:ascii="Times New Roman" w:hAnsi="Times New Roman"/>
          <w:sz w:val="24"/>
          <w:szCs w:val="24"/>
          <w:lang w:val="en-US"/>
        </w:rPr>
        <w:t>6</w:t>
      </w:r>
      <w:r w:rsidRPr="007D408F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7D408F">
        <w:rPr>
          <w:rFonts w:ascii="Times New Roman" w:hAnsi="Times New Roman"/>
          <w:i/>
          <w:iCs/>
          <w:sz w:val="24"/>
          <w:szCs w:val="24"/>
          <w:lang w:val="bg-BG"/>
        </w:rPr>
        <w:t>Предложение за решение</w:t>
      </w:r>
      <w:r w:rsidRPr="007D408F">
        <w:rPr>
          <w:rFonts w:ascii="Times New Roman" w:hAnsi="Times New Roman"/>
          <w:sz w:val="24"/>
          <w:szCs w:val="24"/>
          <w:lang w:val="bg-BG"/>
        </w:rPr>
        <w:t>: Общото събрание на акционерите избира и назначава одиторско предприятие „</w:t>
      </w:r>
      <w:proofErr w:type="spellStart"/>
      <w:r w:rsidRPr="007D408F">
        <w:rPr>
          <w:rFonts w:ascii="Times New Roman" w:hAnsi="Times New Roman"/>
          <w:sz w:val="24"/>
          <w:szCs w:val="24"/>
          <w:lang w:val="bg-BG"/>
        </w:rPr>
        <w:t>Крестън</w:t>
      </w:r>
      <w:proofErr w:type="spellEnd"/>
      <w:r w:rsidRPr="007D40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D408F">
        <w:rPr>
          <w:rFonts w:ascii="Times New Roman" w:hAnsi="Times New Roman"/>
          <w:sz w:val="24"/>
          <w:szCs w:val="24"/>
          <w:lang w:val="bg-BG"/>
        </w:rPr>
        <w:t>БулМар</w:t>
      </w:r>
      <w:proofErr w:type="spellEnd"/>
      <w:r w:rsidRPr="007D408F">
        <w:rPr>
          <w:rFonts w:ascii="Times New Roman" w:hAnsi="Times New Roman"/>
          <w:sz w:val="24"/>
          <w:szCs w:val="24"/>
          <w:lang w:val="bg-BG"/>
        </w:rPr>
        <w:t>-финансов одит“ ООД, с рег. номер 119 и ЕИК 130857562, с упълномощен представител и регистриран одитор, отговорен за одита - Вяра Петрова Кукова, за извършване на проверка и заверка на годишния финансов отчет за дейността на „ДРОНАМИКС КЕПИТЪЛ“ АД през 202</w:t>
      </w:r>
      <w:r w:rsidRPr="007D408F">
        <w:rPr>
          <w:rFonts w:ascii="Times New Roman" w:hAnsi="Times New Roman"/>
          <w:sz w:val="24"/>
          <w:szCs w:val="24"/>
          <w:lang w:val="en-US"/>
        </w:rPr>
        <w:t>6</w:t>
      </w:r>
      <w:r w:rsidRPr="007D408F">
        <w:rPr>
          <w:rFonts w:ascii="Times New Roman" w:hAnsi="Times New Roman"/>
          <w:sz w:val="24"/>
          <w:szCs w:val="24"/>
          <w:lang w:val="bg-BG"/>
        </w:rPr>
        <w:t xml:space="preserve"> г.;</w:t>
      </w:r>
    </w:p>
    <w:p w14:paraId="4F6103A3" w14:textId="77777777" w:rsidR="00F25F92" w:rsidRPr="00B71054" w:rsidRDefault="00F25F92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57D57222" w14:textId="77777777" w:rsidR="00F25F92" w:rsidRPr="00B71054" w:rsidRDefault="00F25F92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bookmarkEnd w:id="3"/>
    <w:bookmarkEnd w:id="5"/>
    <w:bookmarkEnd w:id="6"/>
    <w:bookmarkEnd w:id="7"/>
    <w:bookmarkEnd w:id="8"/>
    <w:bookmarkEnd w:id="9"/>
    <w:p w14:paraId="1AFD7980" w14:textId="77777777" w:rsidR="007D408F" w:rsidRPr="007D408F" w:rsidRDefault="007D408F" w:rsidP="007D408F">
      <w:pPr>
        <w:numPr>
          <w:ilvl w:val="0"/>
          <w:numId w:val="16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7D408F">
        <w:rPr>
          <w:rFonts w:ascii="Times New Roman" w:hAnsi="Times New Roman"/>
          <w:sz w:val="24"/>
          <w:szCs w:val="24"/>
          <w:lang w:val="bg-BG"/>
        </w:rPr>
        <w:t xml:space="preserve">Приемане на изменения в Устава на „ДРОНАМИКС КЕПИТЪЛ“ АД. </w:t>
      </w:r>
      <w:r w:rsidRPr="007D408F">
        <w:rPr>
          <w:rFonts w:ascii="Times New Roman" w:hAnsi="Times New Roman"/>
          <w:i/>
          <w:iCs/>
          <w:sz w:val="24"/>
          <w:szCs w:val="24"/>
          <w:lang w:val="bg-BG"/>
        </w:rPr>
        <w:t>Предложение за решение</w:t>
      </w:r>
      <w:r w:rsidRPr="007D408F">
        <w:rPr>
          <w:rFonts w:ascii="Times New Roman" w:hAnsi="Times New Roman"/>
          <w:sz w:val="24"/>
          <w:szCs w:val="24"/>
          <w:lang w:val="bg-BG"/>
        </w:rPr>
        <w:t>: Общото събрание на акционерите приема изменения в чл. 7, ал. 1 от Устава на „ДРОНАМИКС КЕПИТЪЛ“ АД, който придобива следната редакция:</w:t>
      </w:r>
    </w:p>
    <w:p w14:paraId="092AF121" w14:textId="77777777" w:rsidR="007D408F" w:rsidRPr="007D408F" w:rsidRDefault="007D408F" w:rsidP="007D408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  <w:lang w:val="bg-BG"/>
        </w:rPr>
      </w:pPr>
      <w:r w:rsidRPr="007D408F">
        <w:rPr>
          <w:rFonts w:ascii="Times New Roman" w:hAnsi="Times New Roman"/>
          <w:sz w:val="24"/>
          <w:szCs w:val="24"/>
          <w:lang w:val="bg-BG"/>
        </w:rPr>
        <w:tab/>
        <w:t xml:space="preserve">„Чл. 6 (1) Капиталът на Дружеството е 2 745 945,90 евро (два милиона седемстотин четиридесет и пет хиляди деветстотин четиридесет и пет евро и деветдесет евроцента), разпределен, както следва: </w:t>
      </w:r>
    </w:p>
    <w:p w14:paraId="4F71395B" w14:textId="77777777" w:rsidR="007D408F" w:rsidRPr="007D408F" w:rsidRDefault="007D408F" w:rsidP="007D408F">
      <w:pPr>
        <w:tabs>
          <w:tab w:val="left" w:pos="1276"/>
        </w:tabs>
        <w:spacing w:before="120"/>
        <w:jc w:val="both"/>
        <w:rPr>
          <w:rFonts w:ascii="Times New Roman" w:hAnsi="Times New Roman"/>
          <w:sz w:val="24"/>
          <w:szCs w:val="24"/>
          <w:lang w:val="bg-BG"/>
        </w:rPr>
      </w:pPr>
      <w:r w:rsidRPr="007D408F">
        <w:rPr>
          <w:rFonts w:ascii="Times New Roman" w:hAnsi="Times New Roman"/>
          <w:sz w:val="24"/>
          <w:szCs w:val="24"/>
          <w:lang w:val="bg-BG"/>
        </w:rPr>
        <w:t xml:space="preserve">- 1 брой привилегирована Клас А безналична акция с право на глас, с номинал от </w:t>
      </w:r>
      <w:r w:rsidRPr="007D408F">
        <w:rPr>
          <w:rFonts w:ascii="Times New Roman" w:hAnsi="Times New Roman"/>
          <w:color w:val="404040"/>
          <w:sz w:val="24"/>
          <w:szCs w:val="24"/>
          <w:lang w:val="bg-BG"/>
        </w:rPr>
        <w:t>25 564,59 евро</w:t>
      </w:r>
      <w:r w:rsidRPr="007D408F">
        <w:rPr>
          <w:rFonts w:ascii="Times New Roman" w:hAnsi="Times New Roman"/>
          <w:sz w:val="24"/>
          <w:szCs w:val="24"/>
          <w:lang w:val="bg-BG"/>
        </w:rPr>
        <w:t xml:space="preserve"> (двадесет и пет хиляди петстотин шестдесет и четири евро и петдесет и девет евроцента); </w:t>
      </w:r>
    </w:p>
    <w:p w14:paraId="45B24501" w14:textId="77777777" w:rsidR="007D408F" w:rsidRPr="007D408F" w:rsidRDefault="007D408F" w:rsidP="007D408F">
      <w:pPr>
        <w:tabs>
          <w:tab w:val="left" w:pos="1276"/>
        </w:tabs>
        <w:spacing w:before="120"/>
        <w:jc w:val="both"/>
        <w:rPr>
          <w:rFonts w:ascii="Times New Roman" w:hAnsi="Times New Roman"/>
          <w:sz w:val="24"/>
          <w:szCs w:val="24"/>
          <w:lang w:val="bg-BG"/>
        </w:rPr>
      </w:pPr>
      <w:r w:rsidRPr="007D408F">
        <w:rPr>
          <w:rFonts w:ascii="Times New Roman" w:hAnsi="Times New Roman"/>
          <w:sz w:val="24"/>
          <w:szCs w:val="24"/>
          <w:lang w:val="bg-BG"/>
        </w:rPr>
        <w:t>- 5 334 081 (пет милиона триста тридесет и четири хиляди осемдесет и един) броя привилегировани Клас Б безналични акции с право на глас, с номинална стойност от 0,51 евро (петдесет и един евроцента) всяка.“</w:t>
      </w:r>
    </w:p>
    <w:p w14:paraId="03EDFFD4" w14:textId="77777777" w:rsidR="007D408F" w:rsidRPr="00B71054" w:rsidRDefault="007D408F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5C7C23CF" w14:textId="77777777" w:rsidR="007D408F" w:rsidRPr="00B71054" w:rsidRDefault="007D408F" w:rsidP="007D408F">
      <w:pPr>
        <w:suppressAutoHyphens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40607D1A" w14:textId="77777777" w:rsidR="007D408F" w:rsidRDefault="007D408F" w:rsidP="007D408F">
      <w:pPr>
        <w:ind w:right="11" w:firstLine="720"/>
        <w:jc w:val="both"/>
        <w:rPr>
          <w:color w:val="000000"/>
          <w:sz w:val="24"/>
          <w:szCs w:val="24"/>
          <w:lang w:val="bg-BG"/>
        </w:rPr>
      </w:pPr>
    </w:p>
    <w:p w14:paraId="32886E19" w14:textId="3086D9DB" w:rsidR="00D67325" w:rsidRPr="00B71054" w:rsidRDefault="00D67325" w:rsidP="007D408F">
      <w:pPr>
        <w:ind w:right="11" w:firstLine="720"/>
        <w:jc w:val="both"/>
        <w:rPr>
          <w:color w:val="000000"/>
          <w:sz w:val="24"/>
          <w:szCs w:val="24"/>
          <w:lang w:val="bg-BG"/>
        </w:rPr>
      </w:pPr>
      <w:r w:rsidRPr="00B71054">
        <w:rPr>
          <w:color w:val="000000"/>
          <w:sz w:val="24"/>
          <w:szCs w:val="24"/>
          <w:lang w:val="bg-BG"/>
        </w:rPr>
        <w:t xml:space="preserve">Пълномощникът е длъжен да гласува по горепосочения начин. В случаите на инструкции за гласуване „против”, „по своя преценка” и „въздържал се” пълномощникът </w:t>
      </w:r>
      <w:r w:rsidRPr="00846B5D">
        <w:rPr>
          <w:b/>
          <w:bCs/>
          <w:color w:val="000000"/>
          <w:sz w:val="24"/>
          <w:szCs w:val="24"/>
          <w:lang w:val="bg-BG"/>
        </w:rPr>
        <w:t>има/няма</w:t>
      </w:r>
      <w:r w:rsidRPr="00B71054">
        <w:rPr>
          <w:color w:val="000000"/>
          <w:sz w:val="24"/>
          <w:szCs w:val="24"/>
          <w:lang w:val="bg-BG"/>
        </w:rPr>
        <w:t xml:space="preserve"> право да прави допълнителни предложения по точките от дневния ред по своя преценка. Упълномощаването </w:t>
      </w:r>
      <w:r w:rsidRPr="00846B5D">
        <w:rPr>
          <w:b/>
          <w:bCs/>
          <w:color w:val="000000"/>
          <w:sz w:val="24"/>
          <w:szCs w:val="24"/>
          <w:lang w:val="bg-BG"/>
        </w:rPr>
        <w:t>обхваща/не обхваща</w:t>
      </w:r>
      <w:r w:rsidRPr="00B71054">
        <w:rPr>
          <w:color w:val="000000"/>
          <w:sz w:val="24"/>
          <w:szCs w:val="24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В случаите по чл. 231, ал.</w:t>
      </w:r>
      <w:r w:rsidR="00F25F92">
        <w:rPr>
          <w:color w:val="000000"/>
          <w:sz w:val="24"/>
          <w:szCs w:val="24"/>
          <w:lang w:val="bg-BG"/>
        </w:rPr>
        <w:t xml:space="preserve"> </w:t>
      </w:r>
      <w:r w:rsidRPr="00B71054">
        <w:rPr>
          <w:color w:val="000000"/>
          <w:sz w:val="24"/>
          <w:szCs w:val="24"/>
          <w:lang w:val="bg-BG"/>
        </w:rPr>
        <w:t xml:space="preserve">1 от ТЗ пълномощникът </w:t>
      </w:r>
      <w:r w:rsidRPr="00846B5D">
        <w:rPr>
          <w:b/>
          <w:bCs/>
          <w:color w:val="000000"/>
          <w:sz w:val="24"/>
          <w:szCs w:val="24"/>
          <w:lang w:val="bg-BG"/>
        </w:rPr>
        <w:t>има/няма</w:t>
      </w:r>
      <w:r w:rsidRPr="00B71054">
        <w:rPr>
          <w:color w:val="000000"/>
          <w:sz w:val="24"/>
          <w:szCs w:val="24"/>
          <w:lang w:val="bg-BG"/>
        </w:rPr>
        <w:t xml:space="preserve"> право на собствена преценка дали да гласува и по какъв начин. В случаите по чл. 223а от ТЗ пълномощникът </w:t>
      </w:r>
      <w:r w:rsidRPr="00846B5D">
        <w:rPr>
          <w:b/>
          <w:bCs/>
          <w:color w:val="000000"/>
          <w:sz w:val="24"/>
          <w:szCs w:val="24"/>
          <w:lang w:val="bg-BG"/>
        </w:rPr>
        <w:t>има/няма</w:t>
      </w:r>
      <w:r w:rsidRPr="00B71054">
        <w:rPr>
          <w:color w:val="000000"/>
          <w:sz w:val="24"/>
          <w:szCs w:val="24"/>
          <w:lang w:val="bg-BG"/>
        </w:rPr>
        <w:t xml:space="preserve"> право на собствена преценка дали да гласува и по какъв начин, както и </w:t>
      </w:r>
      <w:r w:rsidRPr="00846B5D">
        <w:rPr>
          <w:b/>
          <w:bCs/>
          <w:color w:val="000000"/>
          <w:sz w:val="24"/>
          <w:szCs w:val="24"/>
          <w:lang w:val="bg-BG"/>
        </w:rPr>
        <w:t xml:space="preserve">да прави/да не прави </w:t>
      </w:r>
      <w:r w:rsidRPr="00B71054">
        <w:rPr>
          <w:color w:val="000000"/>
          <w:sz w:val="24"/>
          <w:szCs w:val="24"/>
          <w:lang w:val="bg-BG"/>
        </w:rPr>
        <w:t>предложения за решения по допълнително включените въпроси в дневния ред.</w:t>
      </w:r>
    </w:p>
    <w:p w14:paraId="36F49691" w14:textId="45ADE634" w:rsidR="00D67325" w:rsidRPr="00B71054" w:rsidRDefault="0081601E" w:rsidP="007D408F">
      <w:pPr>
        <w:ind w:right="11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="00D67325" w:rsidRPr="00B71054">
        <w:rPr>
          <w:sz w:val="24"/>
          <w:szCs w:val="24"/>
          <w:lang w:val="bg-BG"/>
        </w:rPr>
        <w:t>реупълномощаването с изброените по-горе права е нищожно.</w:t>
      </w:r>
    </w:p>
    <w:p w14:paraId="377F3105" w14:textId="77777777" w:rsidR="00D67325" w:rsidRPr="00B71054" w:rsidRDefault="00D67325" w:rsidP="007D408F">
      <w:pPr>
        <w:ind w:left="2880"/>
        <w:jc w:val="right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УПЪЛНОМОЩИТЕЛ</w:t>
      </w:r>
      <w:r w:rsidRPr="00B71054">
        <w:rPr>
          <w:color w:val="000000"/>
          <w:sz w:val="24"/>
          <w:szCs w:val="24"/>
          <w:lang w:val="bg-BG"/>
        </w:rPr>
        <w:t>: ………………………</w:t>
      </w:r>
    </w:p>
    <w:p w14:paraId="25885AE5" w14:textId="77777777" w:rsidR="00D67325" w:rsidRPr="00B71054" w:rsidRDefault="00D67325" w:rsidP="007D408F">
      <w:pPr>
        <w:rPr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1"/>
      </w:tblGrid>
      <w:tr w:rsidR="00D67325" w:rsidRPr="00B71054" w14:paraId="4F7F5639" w14:textId="77777777" w:rsidTr="00CD22F3">
        <w:tc>
          <w:tcPr>
            <w:tcW w:w="11088" w:type="dxa"/>
          </w:tcPr>
          <w:p w14:paraId="7B13C101" w14:textId="77777777" w:rsidR="00D67325" w:rsidRPr="00B71054" w:rsidRDefault="00D67325" w:rsidP="007D408F">
            <w:pPr>
              <w:rPr>
                <w:bCs/>
                <w:sz w:val="22"/>
                <w:szCs w:val="22"/>
                <w:lang w:val="bg-BG"/>
              </w:rPr>
            </w:pPr>
            <w:r w:rsidRPr="00B71054">
              <w:rPr>
                <w:b/>
                <w:bCs/>
                <w:sz w:val="22"/>
                <w:szCs w:val="22"/>
                <w:lang w:val="bg-BG"/>
              </w:rPr>
              <w:t>Забележки</w:t>
            </w:r>
            <w:r w:rsidRPr="00B71054">
              <w:rPr>
                <w:bCs/>
                <w:sz w:val="22"/>
                <w:szCs w:val="22"/>
                <w:lang w:val="bg-BG"/>
              </w:rPr>
              <w:t>:</w:t>
            </w:r>
          </w:p>
          <w:p w14:paraId="3FE03DF2" w14:textId="77777777" w:rsidR="00D67325" w:rsidRPr="00B71054" w:rsidRDefault="00D67325" w:rsidP="007D408F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B71054">
              <w:rPr>
                <w:bCs/>
                <w:sz w:val="22"/>
                <w:szCs w:val="22"/>
                <w:lang w:val="bg-BG"/>
              </w:rPr>
              <w:t xml:space="preserve">1. За всеки от въпросите от дневния ред трябва да се посочи само един от изброените начини на гласуване: 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«</w:t>
            </w:r>
            <w:r w:rsidRPr="00B71054">
              <w:rPr>
                <w:bCs/>
                <w:sz w:val="22"/>
                <w:szCs w:val="22"/>
                <w:lang w:val="bg-BG"/>
              </w:rPr>
              <w:t>За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»</w:t>
            </w:r>
            <w:r w:rsidRPr="00B71054">
              <w:rPr>
                <w:bCs/>
                <w:sz w:val="22"/>
                <w:szCs w:val="22"/>
                <w:lang w:val="bg-BG"/>
              </w:rPr>
              <w:t xml:space="preserve">, 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«</w:t>
            </w:r>
            <w:r w:rsidRPr="00B71054">
              <w:rPr>
                <w:bCs/>
                <w:sz w:val="22"/>
                <w:szCs w:val="22"/>
                <w:lang w:val="bg-BG"/>
              </w:rPr>
              <w:t>против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»</w:t>
            </w:r>
            <w:r w:rsidRPr="00B71054">
              <w:rPr>
                <w:bCs/>
                <w:sz w:val="22"/>
                <w:szCs w:val="22"/>
                <w:lang w:val="bg-BG"/>
              </w:rPr>
              <w:t xml:space="preserve">, 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«</w:t>
            </w:r>
            <w:r w:rsidRPr="00B71054">
              <w:rPr>
                <w:bCs/>
                <w:sz w:val="22"/>
                <w:szCs w:val="22"/>
                <w:lang w:val="bg-BG"/>
              </w:rPr>
              <w:t>по своя преценка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»</w:t>
            </w:r>
            <w:r w:rsidRPr="00B71054">
              <w:rPr>
                <w:bCs/>
                <w:sz w:val="22"/>
                <w:szCs w:val="22"/>
                <w:lang w:val="bg-BG"/>
              </w:rPr>
              <w:t xml:space="preserve"> или 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«</w:t>
            </w:r>
            <w:r w:rsidRPr="00B71054">
              <w:rPr>
                <w:bCs/>
                <w:sz w:val="22"/>
                <w:szCs w:val="22"/>
                <w:lang w:val="bg-BG"/>
              </w:rPr>
              <w:t>въздържал се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»</w:t>
            </w:r>
            <w:r w:rsidRPr="00B71054">
              <w:rPr>
                <w:bCs/>
                <w:sz w:val="22"/>
                <w:szCs w:val="22"/>
                <w:lang w:val="bg-BG"/>
              </w:rPr>
              <w:t>.</w:t>
            </w:r>
          </w:p>
          <w:p w14:paraId="18B54D0D" w14:textId="77777777" w:rsidR="00D67325" w:rsidRPr="00B71054" w:rsidRDefault="00D67325" w:rsidP="007D408F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B71054">
              <w:rPr>
                <w:bCs/>
                <w:sz w:val="22"/>
                <w:szCs w:val="22"/>
                <w:lang w:val="bg-BG"/>
              </w:rPr>
              <w:t>2. Акционерът – упълномощител следва изрично да посочи една от алтернативно дадените възможности в заключителния параграф на Пълномощното</w:t>
            </w:r>
            <w:r w:rsidR="00846B5D" w:rsidRPr="00846B5D">
              <w:rPr>
                <w:bCs/>
                <w:sz w:val="22"/>
                <w:szCs w:val="22"/>
                <w:lang w:val="bg-BG"/>
              </w:rPr>
              <w:t>, като маркира има или няма съответното право и дали пълномощното обхваща или не – допълнително включени в дневния ред въпроси</w:t>
            </w:r>
            <w:r w:rsidRPr="00B71054">
              <w:rPr>
                <w:bCs/>
                <w:sz w:val="22"/>
                <w:szCs w:val="22"/>
                <w:lang w:val="bg-BG"/>
              </w:rPr>
              <w:t>.</w:t>
            </w:r>
          </w:p>
          <w:p w14:paraId="7E59A0EB" w14:textId="77777777" w:rsidR="00D67325" w:rsidRPr="00B71054" w:rsidRDefault="00D67325" w:rsidP="007D408F">
            <w:pPr>
              <w:jc w:val="both"/>
              <w:rPr>
                <w:sz w:val="24"/>
                <w:szCs w:val="24"/>
                <w:lang w:val="bg-BG"/>
              </w:rPr>
            </w:pPr>
            <w:r w:rsidRPr="00B71054">
              <w:rPr>
                <w:bCs/>
                <w:sz w:val="22"/>
                <w:szCs w:val="22"/>
                <w:lang w:val="bg-BG"/>
              </w:rPr>
              <w:t xml:space="preserve">3.Член на Съвета на директорите на дружеството може да представлява акционер в общото събрание на акционерите само в случаите, когато акционерът </w:t>
            </w:r>
            <w:r w:rsidRPr="00B71054">
              <w:rPr>
                <w:color w:val="000000"/>
                <w:sz w:val="22"/>
                <w:szCs w:val="22"/>
                <w:lang w:val="bg-BG"/>
              </w:rPr>
              <w:t>изрично е посочил в пълномощното начина на гласуване по всеки от въпросите от дневния ред.</w:t>
            </w:r>
          </w:p>
        </w:tc>
      </w:tr>
    </w:tbl>
    <w:p w14:paraId="631BB67A" w14:textId="77777777" w:rsidR="00D67325" w:rsidRPr="00B71054" w:rsidRDefault="00080CEE" w:rsidP="007D408F">
      <w:pPr>
        <w:pStyle w:val="Title"/>
        <w:ind w:right="294"/>
        <w:jc w:val="right"/>
        <w:rPr>
          <w:b/>
          <w:i/>
          <w:color w:val="000000"/>
          <w:sz w:val="24"/>
        </w:rPr>
      </w:pPr>
      <w:r w:rsidRPr="00B71054">
        <w:rPr>
          <w:sz w:val="24"/>
        </w:rPr>
        <w:br w:type="page"/>
      </w:r>
      <w:r w:rsidR="00D67325" w:rsidRPr="00B71054">
        <w:rPr>
          <w:b/>
          <w:i/>
          <w:sz w:val="18"/>
          <w:szCs w:val="18"/>
          <w:u w:val="single"/>
        </w:rPr>
        <w:lastRenderedPageBreak/>
        <w:t>Образец на пълномощно</w:t>
      </w:r>
      <w:r w:rsidR="003279C9" w:rsidRPr="00B71054">
        <w:rPr>
          <w:b/>
          <w:i/>
          <w:sz w:val="18"/>
          <w:szCs w:val="18"/>
          <w:u w:val="single"/>
        </w:rPr>
        <w:t xml:space="preserve"> за акционер – юридическо лице</w:t>
      </w:r>
      <w:r w:rsidR="00D67325" w:rsidRPr="00B71054">
        <w:rPr>
          <w:b/>
          <w:i/>
          <w:sz w:val="18"/>
          <w:szCs w:val="18"/>
          <w:u w:val="single"/>
        </w:rPr>
        <w:t xml:space="preserve"> </w:t>
      </w:r>
    </w:p>
    <w:p w14:paraId="39344422" w14:textId="77777777" w:rsidR="00D67325" w:rsidRPr="00B71054" w:rsidRDefault="00D67325" w:rsidP="007D408F">
      <w:pPr>
        <w:pStyle w:val="Title"/>
        <w:ind w:left="-900" w:right="294"/>
        <w:rPr>
          <w:b/>
          <w:color w:val="000000"/>
          <w:sz w:val="24"/>
        </w:rPr>
      </w:pPr>
    </w:p>
    <w:p w14:paraId="25268FB7" w14:textId="77777777" w:rsidR="00D67325" w:rsidRPr="00B71054" w:rsidRDefault="007041CE" w:rsidP="007D408F">
      <w:pPr>
        <w:pStyle w:val="Title"/>
        <w:ind w:left="-900" w:right="294"/>
        <w:rPr>
          <w:b/>
          <w:color w:val="000000"/>
          <w:sz w:val="24"/>
        </w:rPr>
      </w:pPr>
      <w:r w:rsidRPr="00B71054">
        <w:rPr>
          <w:b/>
          <w:color w:val="000000"/>
          <w:sz w:val="24"/>
        </w:rPr>
        <w:t xml:space="preserve">                   </w:t>
      </w:r>
      <w:r w:rsidR="00D67325" w:rsidRPr="00B71054">
        <w:rPr>
          <w:b/>
          <w:color w:val="000000"/>
          <w:sz w:val="24"/>
        </w:rPr>
        <w:t>П Ъ Л Н О М О Щ Н О</w:t>
      </w:r>
    </w:p>
    <w:p w14:paraId="53641E45" w14:textId="060FC2E6" w:rsidR="00D67325" w:rsidRPr="00B71054" w:rsidRDefault="00D67325" w:rsidP="007D408F">
      <w:pPr>
        <w:ind w:firstLine="708"/>
        <w:jc w:val="both"/>
        <w:rPr>
          <w:bCs/>
          <w:sz w:val="24"/>
          <w:szCs w:val="24"/>
          <w:lang w:val="bg-BG"/>
        </w:rPr>
      </w:pPr>
      <w:r w:rsidRPr="00B71054">
        <w:rPr>
          <w:bCs/>
          <w:sz w:val="24"/>
          <w:szCs w:val="24"/>
          <w:lang w:val="bg-BG"/>
        </w:rPr>
        <w:t>Долуподписаният, …………………………</w:t>
      </w:r>
      <w:r w:rsidR="00F25F92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>, ЕГН .....................</w:t>
      </w:r>
      <w:r w:rsidR="00F25F92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 xml:space="preserve">, притежаващ </w:t>
      </w:r>
      <w:proofErr w:type="spellStart"/>
      <w:r w:rsidRPr="00B71054">
        <w:rPr>
          <w:bCs/>
          <w:sz w:val="24"/>
          <w:szCs w:val="24"/>
          <w:lang w:val="bg-BG"/>
        </w:rPr>
        <w:t>л.к</w:t>
      </w:r>
      <w:proofErr w:type="spellEnd"/>
      <w:r w:rsidRPr="00B71054">
        <w:rPr>
          <w:bCs/>
          <w:sz w:val="24"/>
          <w:szCs w:val="24"/>
          <w:lang w:val="bg-BG"/>
        </w:rPr>
        <w:t>. № .......................</w:t>
      </w:r>
      <w:r w:rsidR="00F25F92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>, издадена на .................... г. от МВР ....................</w:t>
      </w:r>
      <w:r w:rsidR="00F25F92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>, с адрес: гр. ...............</w:t>
      </w:r>
      <w:r w:rsidR="00F25F92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>, ул. ..........№ ....</w:t>
      </w:r>
      <w:r w:rsidR="00F25F92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>, ет</w:t>
      </w:r>
      <w:r w:rsidR="00FA0071" w:rsidRPr="00B71054">
        <w:rPr>
          <w:bCs/>
          <w:sz w:val="24"/>
          <w:szCs w:val="24"/>
          <w:lang w:val="bg-BG"/>
        </w:rPr>
        <w:t xml:space="preserve">. </w:t>
      </w:r>
      <w:r w:rsidRPr="00B71054">
        <w:rPr>
          <w:bCs/>
          <w:sz w:val="24"/>
          <w:szCs w:val="24"/>
          <w:lang w:val="bg-BG"/>
        </w:rPr>
        <w:t>.........., ап</w:t>
      </w:r>
      <w:r w:rsidR="00FA0071" w:rsidRPr="00B71054">
        <w:rPr>
          <w:bCs/>
          <w:sz w:val="24"/>
          <w:szCs w:val="24"/>
          <w:lang w:val="bg-BG"/>
        </w:rPr>
        <w:t xml:space="preserve">. </w:t>
      </w:r>
      <w:r w:rsidRPr="00B71054">
        <w:rPr>
          <w:bCs/>
          <w:sz w:val="24"/>
          <w:szCs w:val="24"/>
          <w:lang w:val="bg-BG"/>
        </w:rPr>
        <w:t>.........., в качеството си на представляващ ……………………, със седалище и адрес на управление в ………………………</w:t>
      </w:r>
      <w:r w:rsidR="00F25F92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>, ул</w:t>
      </w:r>
      <w:r w:rsidR="00FE1793" w:rsidRPr="00B71054">
        <w:rPr>
          <w:bCs/>
          <w:sz w:val="24"/>
          <w:szCs w:val="24"/>
          <w:lang w:val="bg-BG"/>
        </w:rPr>
        <w:t xml:space="preserve">. </w:t>
      </w:r>
      <w:r w:rsidRPr="00B71054">
        <w:rPr>
          <w:bCs/>
          <w:sz w:val="24"/>
          <w:szCs w:val="24"/>
          <w:lang w:val="bg-BG"/>
        </w:rPr>
        <w:t>……………….</w:t>
      </w:r>
      <w:r w:rsidR="00F25F92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>№., ет</w:t>
      </w:r>
      <w:r w:rsidR="00FE1793" w:rsidRPr="00B71054">
        <w:rPr>
          <w:bCs/>
          <w:sz w:val="24"/>
          <w:szCs w:val="24"/>
          <w:lang w:val="bg-BG"/>
        </w:rPr>
        <w:t xml:space="preserve">. </w:t>
      </w:r>
      <w:r w:rsidRPr="00B71054">
        <w:rPr>
          <w:bCs/>
          <w:sz w:val="24"/>
          <w:szCs w:val="24"/>
          <w:lang w:val="bg-BG"/>
        </w:rPr>
        <w:t>…….</w:t>
      </w:r>
      <w:r w:rsidR="00F25F92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 xml:space="preserve">, рег. по </w:t>
      </w:r>
      <w:proofErr w:type="spellStart"/>
      <w:r w:rsidRPr="00B71054">
        <w:rPr>
          <w:bCs/>
          <w:sz w:val="24"/>
          <w:szCs w:val="24"/>
          <w:lang w:val="bg-BG"/>
        </w:rPr>
        <w:t>ф.д</w:t>
      </w:r>
      <w:proofErr w:type="spellEnd"/>
      <w:r w:rsidRPr="00B71054">
        <w:rPr>
          <w:bCs/>
          <w:sz w:val="24"/>
          <w:szCs w:val="24"/>
          <w:lang w:val="bg-BG"/>
        </w:rPr>
        <w:t>. №………/……..г. по описа на …………….</w:t>
      </w:r>
      <w:r w:rsidR="00FE1793" w:rsidRPr="00B71054">
        <w:rPr>
          <w:bCs/>
          <w:sz w:val="24"/>
          <w:szCs w:val="24"/>
          <w:lang w:val="bg-BG"/>
        </w:rPr>
        <w:t xml:space="preserve"> </w:t>
      </w:r>
      <w:r w:rsidRPr="00B71054">
        <w:rPr>
          <w:bCs/>
          <w:sz w:val="24"/>
          <w:szCs w:val="24"/>
          <w:lang w:val="bg-BG"/>
        </w:rPr>
        <w:t>съд, БУЛСТАТ</w:t>
      </w:r>
      <w:r w:rsidR="007041CE" w:rsidRPr="00B71054">
        <w:rPr>
          <w:bCs/>
          <w:sz w:val="24"/>
          <w:szCs w:val="24"/>
          <w:lang w:val="bg-BG"/>
        </w:rPr>
        <w:t>/ЕИК</w:t>
      </w:r>
      <w:r w:rsidRPr="00B71054">
        <w:rPr>
          <w:bCs/>
          <w:sz w:val="24"/>
          <w:szCs w:val="24"/>
          <w:lang w:val="bg-BG"/>
        </w:rPr>
        <w:t xml:space="preserve">…………….., </w:t>
      </w:r>
      <w:r w:rsidR="00447CF4" w:rsidRPr="00B71054">
        <w:rPr>
          <w:bCs/>
          <w:sz w:val="24"/>
          <w:szCs w:val="24"/>
          <w:lang w:val="bg-BG"/>
        </w:rPr>
        <w:t xml:space="preserve">притежаващо </w:t>
      </w:r>
      <w:r w:rsidRPr="00B71054">
        <w:rPr>
          <w:bCs/>
          <w:sz w:val="24"/>
          <w:szCs w:val="24"/>
          <w:lang w:val="bg-BG"/>
        </w:rPr>
        <w:t xml:space="preserve">....................... /......................./ броя поименни, безналични акции с право на глас от капитала на </w:t>
      </w:r>
      <w:r w:rsidR="00CA5A59" w:rsidRPr="00B71054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6915BE">
        <w:rPr>
          <w:rFonts w:ascii="Times New Roman" w:hAnsi="Times New Roman"/>
          <w:sz w:val="24"/>
          <w:szCs w:val="24"/>
          <w:lang w:val="bg-BG"/>
        </w:rPr>
        <w:t>Дронамикс</w:t>
      </w:r>
      <w:proofErr w:type="spellEnd"/>
      <w:r w:rsidR="006915BE">
        <w:rPr>
          <w:rFonts w:ascii="Times New Roman" w:hAnsi="Times New Roman"/>
          <w:sz w:val="24"/>
          <w:szCs w:val="24"/>
          <w:lang w:val="bg-BG"/>
        </w:rPr>
        <w:t xml:space="preserve"> Кепитъл</w:t>
      </w:r>
      <w:r w:rsidR="00CA5A59" w:rsidRPr="00B71054">
        <w:rPr>
          <w:rFonts w:ascii="Times New Roman" w:hAnsi="Times New Roman"/>
          <w:sz w:val="24"/>
          <w:szCs w:val="24"/>
          <w:lang w:val="bg-BG"/>
        </w:rPr>
        <w:t xml:space="preserve">“ АД с ЕИК: </w:t>
      </w:r>
      <w:r w:rsidR="0023123B" w:rsidRPr="006915BE">
        <w:rPr>
          <w:rFonts w:ascii="Times New Roman" w:hAnsi="Times New Roman"/>
          <w:sz w:val="24"/>
          <w:szCs w:val="24"/>
          <w:lang w:val="bg-BG"/>
        </w:rPr>
        <w:t>206697857</w:t>
      </w:r>
      <w:r w:rsidRPr="00B71054">
        <w:rPr>
          <w:bCs/>
          <w:sz w:val="24"/>
          <w:szCs w:val="24"/>
          <w:lang w:val="bg-BG"/>
        </w:rPr>
        <w:t xml:space="preserve">, на основание чл. </w:t>
      </w:r>
      <w:r w:rsidR="0081601E">
        <w:rPr>
          <w:bCs/>
          <w:sz w:val="24"/>
          <w:szCs w:val="24"/>
          <w:lang w:val="bg-BG"/>
        </w:rPr>
        <w:t>25</w:t>
      </w:r>
      <w:r w:rsidRPr="00B71054">
        <w:rPr>
          <w:bCs/>
          <w:sz w:val="24"/>
          <w:szCs w:val="24"/>
          <w:lang w:val="bg-BG"/>
        </w:rPr>
        <w:t xml:space="preserve">, ал. 1 от </w:t>
      </w:r>
      <w:r w:rsidR="0081601E">
        <w:rPr>
          <w:bCs/>
          <w:sz w:val="24"/>
          <w:szCs w:val="24"/>
          <w:lang w:val="bg-BG"/>
        </w:rPr>
        <w:t>устава на дружеството</w:t>
      </w:r>
      <w:r w:rsidRPr="00B71054">
        <w:rPr>
          <w:bCs/>
          <w:sz w:val="24"/>
          <w:szCs w:val="24"/>
          <w:lang w:val="bg-BG"/>
        </w:rPr>
        <w:t>,</w:t>
      </w:r>
    </w:p>
    <w:p w14:paraId="42EA1F26" w14:textId="77777777" w:rsidR="00D67325" w:rsidRPr="00B71054" w:rsidRDefault="00D67325" w:rsidP="007D408F">
      <w:pPr>
        <w:pStyle w:val="Title"/>
        <w:spacing w:before="120"/>
        <w:ind w:left="-851" w:right="294"/>
        <w:jc w:val="both"/>
        <w:rPr>
          <w:b/>
          <w:color w:val="000000"/>
          <w:sz w:val="24"/>
        </w:rPr>
      </w:pPr>
    </w:p>
    <w:p w14:paraId="2AB9C5BB" w14:textId="77777777" w:rsidR="00D67325" w:rsidRPr="00B71054" w:rsidRDefault="00D67325" w:rsidP="007D408F">
      <w:pPr>
        <w:pStyle w:val="Heading1"/>
        <w:ind w:right="66"/>
        <w:rPr>
          <w:i w:val="0"/>
          <w:color w:val="000000"/>
          <w:sz w:val="24"/>
          <w:szCs w:val="24"/>
        </w:rPr>
      </w:pPr>
      <w:r w:rsidRPr="00B71054">
        <w:rPr>
          <w:i w:val="0"/>
          <w:sz w:val="24"/>
          <w:szCs w:val="24"/>
        </w:rPr>
        <w:t>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1"/>
      </w:tblGrid>
      <w:tr w:rsidR="00D67325" w:rsidRPr="00B71054" w14:paraId="32A76470" w14:textId="77777777" w:rsidTr="00CD22F3">
        <w:tc>
          <w:tcPr>
            <w:tcW w:w="11088" w:type="dxa"/>
          </w:tcPr>
          <w:p w14:paraId="33E35101" w14:textId="77777777" w:rsidR="00D67325" w:rsidRPr="00B71054" w:rsidRDefault="00D67325" w:rsidP="007D408F">
            <w:pPr>
              <w:pStyle w:val="Title"/>
              <w:ind w:right="11"/>
              <w:jc w:val="left"/>
              <w:rPr>
                <w:b/>
                <w:color w:val="000000"/>
                <w:sz w:val="24"/>
              </w:rPr>
            </w:pPr>
            <w:r w:rsidRPr="00B71054">
              <w:rPr>
                <w:b/>
                <w:color w:val="000000"/>
                <w:sz w:val="24"/>
              </w:rPr>
              <w:t>В случай на пълномощник физическо лице</w:t>
            </w:r>
          </w:p>
        </w:tc>
      </w:tr>
      <w:tr w:rsidR="00D67325" w:rsidRPr="00B71054" w14:paraId="4E86497E" w14:textId="77777777" w:rsidTr="00CD22F3">
        <w:tc>
          <w:tcPr>
            <w:tcW w:w="11088" w:type="dxa"/>
          </w:tcPr>
          <w:p w14:paraId="5AC4E4B1" w14:textId="77777777" w:rsidR="00D67325" w:rsidRPr="00B71054" w:rsidRDefault="00D67325" w:rsidP="007D408F">
            <w:pPr>
              <w:ind w:right="11"/>
              <w:jc w:val="both"/>
              <w:rPr>
                <w:b/>
                <w:color w:val="000000"/>
                <w:sz w:val="24"/>
                <w:szCs w:val="24"/>
                <w:lang w:val="bg-BG"/>
              </w:rPr>
            </w:pPr>
            <w:r w:rsidRPr="00B71054">
              <w:rPr>
                <w:sz w:val="24"/>
                <w:szCs w:val="24"/>
                <w:lang w:val="bg-BG"/>
              </w:rPr>
              <w:t>………………………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ЕГН ………………………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B71054">
              <w:rPr>
                <w:sz w:val="24"/>
                <w:szCs w:val="24"/>
                <w:lang w:val="bg-BG"/>
              </w:rPr>
              <w:t>л.к</w:t>
            </w:r>
            <w:proofErr w:type="spellEnd"/>
            <w:r w:rsidRPr="00B71054">
              <w:rPr>
                <w:sz w:val="24"/>
                <w:szCs w:val="24"/>
                <w:lang w:val="bg-BG"/>
              </w:rPr>
              <w:t>. № …………….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издадена от МВР ………… на .......................г., с адрес:……………..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ул</w:t>
            </w:r>
            <w:r w:rsidR="00FE1793" w:rsidRPr="00B71054">
              <w:rPr>
                <w:sz w:val="24"/>
                <w:szCs w:val="24"/>
                <w:lang w:val="bg-BG"/>
              </w:rPr>
              <w:t xml:space="preserve">. </w:t>
            </w:r>
            <w:r w:rsidRPr="00B71054">
              <w:rPr>
                <w:sz w:val="24"/>
                <w:szCs w:val="24"/>
                <w:lang w:val="bg-BG"/>
              </w:rPr>
              <w:t>…………………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№…..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ет. ………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ап</w:t>
            </w:r>
            <w:r w:rsidR="00FE1793" w:rsidRPr="00B71054">
              <w:rPr>
                <w:sz w:val="24"/>
                <w:szCs w:val="24"/>
                <w:lang w:val="bg-BG"/>
              </w:rPr>
              <w:t xml:space="preserve">. </w:t>
            </w:r>
            <w:r w:rsidRPr="00B71054">
              <w:rPr>
                <w:sz w:val="24"/>
                <w:szCs w:val="24"/>
                <w:lang w:val="bg-BG"/>
              </w:rPr>
              <w:t>…………</w:t>
            </w:r>
            <w:r w:rsidR="00F25F92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</w:t>
            </w:r>
          </w:p>
        </w:tc>
      </w:tr>
    </w:tbl>
    <w:p w14:paraId="10BE55E5" w14:textId="77777777" w:rsidR="00D67325" w:rsidRPr="00B71054" w:rsidRDefault="00D67325" w:rsidP="007D408F">
      <w:pPr>
        <w:ind w:right="294"/>
        <w:jc w:val="both"/>
        <w:rPr>
          <w:color w:val="000000"/>
          <w:sz w:val="24"/>
          <w:szCs w:val="24"/>
          <w:lang w:val="bg-BG"/>
        </w:rPr>
      </w:pPr>
      <w:r w:rsidRPr="00B71054">
        <w:rPr>
          <w:color w:val="000000"/>
          <w:sz w:val="24"/>
          <w:szCs w:val="24"/>
          <w:lang w:val="bg-BG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1"/>
      </w:tblGrid>
      <w:tr w:rsidR="00D67325" w:rsidRPr="00B71054" w14:paraId="0D29AA18" w14:textId="77777777" w:rsidTr="00CD22F3">
        <w:tc>
          <w:tcPr>
            <w:tcW w:w="11088" w:type="dxa"/>
          </w:tcPr>
          <w:p w14:paraId="70F1F3FA" w14:textId="77777777" w:rsidR="00D67325" w:rsidRPr="00B71054" w:rsidRDefault="00D67325" w:rsidP="007D408F">
            <w:pPr>
              <w:pStyle w:val="Title"/>
              <w:ind w:right="11"/>
              <w:jc w:val="left"/>
              <w:rPr>
                <w:b/>
                <w:color w:val="000000"/>
                <w:sz w:val="24"/>
              </w:rPr>
            </w:pPr>
            <w:r w:rsidRPr="00B71054">
              <w:rPr>
                <w:b/>
                <w:color w:val="000000"/>
                <w:sz w:val="24"/>
              </w:rPr>
              <w:t>В случай на пълномощник  юридическо лице</w:t>
            </w:r>
          </w:p>
        </w:tc>
      </w:tr>
      <w:tr w:rsidR="00D67325" w:rsidRPr="00B71054" w14:paraId="4C38068A" w14:textId="77777777" w:rsidTr="00CD22F3">
        <w:tc>
          <w:tcPr>
            <w:tcW w:w="11088" w:type="dxa"/>
          </w:tcPr>
          <w:p w14:paraId="126F2055" w14:textId="77777777" w:rsidR="00D67325" w:rsidRPr="00B71054" w:rsidRDefault="00D67325" w:rsidP="007D408F">
            <w:pPr>
              <w:ind w:right="11"/>
              <w:jc w:val="both"/>
              <w:rPr>
                <w:b/>
                <w:color w:val="000000"/>
                <w:sz w:val="24"/>
                <w:szCs w:val="24"/>
                <w:lang w:val="bg-BG"/>
              </w:rPr>
            </w:pPr>
            <w:r w:rsidRPr="00B71054">
              <w:rPr>
                <w:sz w:val="24"/>
                <w:szCs w:val="24"/>
                <w:lang w:val="bg-BG"/>
              </w:rPr>
              <w:t>……………………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със седалище и адрес на управление ………………………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ул</w:t>
            </w:r>
            <w:r w:rsidR="00FE1793" w:rsidRPr="00B71054">
              <w:rPr>
                <w:sz w:val="24"/>
                <w:szCs w:val="24"/>
                <w:lang w:val="bg-BG"/>
              </w:rPr>
              <w:t xml:space="preserve">. </w:t>
            </w:r>
            <w:r w:rsidRPr="00B71054">
              <w:rPr>
                <w:sz w:val="24"/>
                <w:szCs w:val="24"/>
                <w:lang w:val="bg-BG"/>
              </w:rPr>
              <w:t>……………….</w:t>
            </w:r>
            <w:r w:rsidR="00FE1793" w:rsidRPr="00B71054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№.</w:t>
            </w:r>
            <w:r w:rsidR="00FE1793" w:rsidRPr="00B71054">
              <w:rPr>
                <w:sz w:val="24"/>
                <w:szCs w:val="24"/>
                <w:lang w:val="bg-BG"/>
              </w:rPr>
              <w:t xml:space="preserve"> …...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ет</w:t>
            </w:r>
            <w:r w:rsidR="00FE1793" w:rsidRPr="00B71054">
              <w:rPr>
                <w:sz w:val="24"/>
                <w:szCs w:val="24"/>
                <w:lang w:val="bg-BG"/>
              </w:rPr>
              <w:t xml:space="preserve">. </w:t>
            </w:r>
            <w:r w:rsidRPr="00B71054">
              <w:rPr>
                <w:sz w:val="24"/>
                <w:szCs w:val="24"/>
                <w:lang w:val="bg-BG"/>
              </w:rPr>
              <w:t>…….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ЕИК …………….., представлявано от …………………………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ЕГН .....................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притежаващ документ за самоличност. № .......................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издаден на .................... г. от ....................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с адрес: гр. ...............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ул. ..........№ ....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ет</w:t>
            </w:r>
            <w:r w:rsidR="00FE1793" w:rsidRPr="00B71054">
              <w:rPr>
                <w:sz w:val="24"/>
                <w:szCs w:val="24"/>
                <w:lang w:val="bg-BG"/>
              </w:rPr>
              <w:t xml:space="preserve">. </w:t>
            </w:r>
            <w:r w:rsidRPr="00B71054">
              <w:rPr>
                <w:sz w:val="24"/>
                <w:szCs w:val="24"/>
                <w:lang w:val="bg-BG"/>
              </w:rPr>
              <w:t>..........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>, ап</w:t>
            </w:r>
            <w:r w:rsidR="00FE1793" w:rsidRPr="00B71054">
              <w:rPr>
                <w:sz w:val="24"/>
                <w:szCs w:val="24"/>
                <w:lang w:val="bg-BG"/>
              </w:rPr>
              <w:t xml:space="preserve">. </w:t>
            </w:r>
            <w:r w:rsidRPr="00B71054">
              <w:rPr>
                <w:sz w:val="24"/>
                <w:szCs w:val="24"/>
                <w:lang w:val="bg-BG"/>
              </w:rPr>
              <w:t>..........</w:t>
            </w:r>
            <w:r w:rsidR="004F0B7E">
              <w:rPr>
                <w:sz w:val="24"/>
                <w:szCs w:val="24"/>
                <w:lang w:val="bg-BG"/>
              </w:rPr>
              <w:t xml:space="preserve"> </w:t>
            </w:r>
            <w:r w:rsidRPr="00B71054">
              <w:rPr>
                <w:sz w:val="24"/>
                <w:szCs w:val="24"/>
                <w:lang w:val="bg-BG"/>
              </w:rPr>
              <w:t xml:space="preserve">, в качеството му на ..................................... </w:t>
            </w:r>
          </w:p>
        </w:tc>
      </w:tr>
    </w:tbl>
    <w:p w14:paraId="1C5FB5AD" w14:textId="77777777" w:rsidR="00B80AAF" w:rsidRPr="00B71054" w:rsidRDefault="00B80AAF" w:rsidP="007D408F">
      <w:pPr>
        <w:jc w:val="both"/>
        <w:rPr>
          <w:bCs/>
          <w:sz w:val="24"/>
          <w:szCs w:val="24"/>
          <w:lang w:val="bg-BG"/>
        </w:rPr>
      </w:pPr>
    </w:p>
    <w:p w14:paraId="1EC963A6" w14:textId="3A764121" w:rsidR="00FE1793" w:rsidRPr="00B71054" w:rsidRDefault="00D67325" w:rsidP="007D408F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71054">
        <w:rPr>
          <w:bCs/>
          <w:sz w:val="24"/>
          <w:szCs w:val="24"/>
          <w:lang w:val="bg-BG"/>
        </w:rPr>
        <w:t xml:space="preserve">да представлява управляваното от мен дружество </w:t>
      </w:r>
      <w:r w:rsidR="00FE1793" w:rsidRPr="00B71054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на </w:t>
      </w:r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редовното, годишно, присъствено, заседание на Общо събрание на акционерите на „</w:t>
      </w:r>
      <w:proofErr w:type="spellStart"/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Дронамикс</w:t>
      </w:r>
      <w:proofErr w:type="spellEnd"/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 Кепитъл“ АД, на 2</w:t>
      </w:r>
      <w:r w:rsidR="007D408F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9</w:t>
      </w:r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.06.202</w:t>
      </w:r>
      <w:r w:rsidR="007D408F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6</w:t>
      </w:r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 г. в 11:00 часа, в гр. София 1729, бул. „Александър Малинов“ 31, </w:t>
      </w:r>
      <w:proofErr w:type="spellStart"/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Campus</w:t>
      </w:r>
      <w:proofErr w:type="spellEnd"/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 X, </w:t>
      </w:r>
      <w:proofErr w:type="spellStart"/>
      <w:r w:rsidR="00F07D88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Ивент</w:t>
      </w:r>
      <w:proofErr w:type="spellEnd"/>
      <w:r w:rsidR="00F07D88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 център, </w:t>
      </w:r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Сграда </w:t>
      </w:r>
      <w:r w:rsidR="00F07D88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4</w:t>
      </w:r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, а при липса на кворум на </w:t>
      </w:r>
      <w:r w:rsidR="007D408F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21</w:t>
      </w:r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.07.202</w:t>
      </w:r>
      <w:r w:rsidR="007D408F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6</w:t>
      </w:r>
      <w:r w:rsidR="0023123B" w:rsidRPr="0023123B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 г. от 11:00 часа на същото място и при същия дневен ред и да гласува с всички</w:t>
      </w:r>
      <w:r w:rsidR="00FE1793" w:rsidRPr="00B71054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притежавани от </w:t>
      </w:r>
      <w:r w:rsidR="0023123B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представляваното от </w:t>
      </w:r>
      <w:r w:rsidR="000E2CFD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мен </w:t>
      </w:r>
      <w:r w:rsidR="0023123B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дружество </w:t>
      </w:r>
      <w:r w:rsidR="00FE1793" w:rsidRPr="00B71054">
        <w:rPr>
          <w:rFonts w:ascii="Times New Roman" w:hAnsi="Times New Roman"/>
          <w:iCs/>
          <w:color w:val="000000"/>
          <w:sz w:val="24"/>
          <w:szCs w:val="24"/>
          <w:lang w:val="bg-BG"/>
        </w:rPr>
        <w:t>права на глас по въпросите от дневния</w:t>
      </w:r>
      <w:r w:rsidR="00FE1793" w:rsidRPr="00B71054">
        <w:rPr>
          <w:rFonts w:ascii="Times New Roman" w:hAnsi="Times New Roman"/>
          <w:color w:val="000000"/>
          <w:sz w:val="24"/>
          <w:szCs w:val="24"/>
          <w:lang w:val="bg-BG"/>
        </w:rPr>
        <w:t xml:space="preserve"> ред, съгласно указания по-долу начин, а именно:</w:t>
      </w:r>
    </w:p>
    <w:p w14:paraId="7ECF6349" w14:textId="77777777" w:rsidR="007D408F" w:rsidRPr="00B71054" w:rsidRDefault="007D408F" w:rsidP="007D408F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520D92F" w14:textId="77777777" w:rsidR="007D408F" w:rsidRPr="00B4223F" w:rsidRDefault="007D408F" w:rsidP="007D408F">
      <w:pPr>
        <w:numPr>
          <w:ilvl w:val="0"/>
          <w:numId w:val="18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B4223F">
        <w:rPr>
          <w:rFonts w:ascii="Times New Roman" w:hAnsi="Times New Roman"/>
          <w:noProof/>
          <w:sz w:val="24"/>
          <w:szCs w:val="24"/>
          <w:lang w:val="bg-BG"/>
        </w:rPr>
        <w:t>Приемане на годишния доклад на Съвета на директорите за дейността на дружеството през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 г. </w:t>
      </w:r>
      <w:r w:rsidRPr="00B4223F">
        <w:rPr>
          <w:rFonts w:ascii="Times New Roman" w:hAnsi="Times New Roman"/>
          <w:i/>
          <w:noProof/>
          <w:sz w:val="24"/>
          <w:szCs w:val="24"/>
          <w:lang w:val="bg-BG"/>
        </w:rPr>
        <w:t>Предложение за решение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>: Общото събрание на акционерите приема годишния доклад на Съвета на директорите за дейността на дружеството през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 г.</w:t>
      </w:r>
    </w:p>
    <w:p w14:paraId="0838CF0C" w14:textId="77777777" w:rsidR="007D408F" w:rsidRPr="00B71054" w:rsidRDefault="007D408F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066BB34A" w14:textId="77777777" w:rsidR="007D408F" w:rsidRPr="00B71054" w:rsidRDefault="007D408F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6CC9CCA3" w14:textId="77777777" w:rsidR="007D408F" w:rsidRPr="00B4223F" w:rsidRDefault="007D408F" w:rsidP="007D408F">
      <w:pPr>
        <w:numPr>
          <w:ilvl w:val="0"/>
          <w:numId w:val="18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B4223F">
        <w:rPr>
          <w:rFonts w:ascii="Times New Roman" w:hAnsi="Times New Roman"/>
          <w:noProof/>
          <w:sz w:val="24"/>
          <w:szCs w:val="24"/>
          <w:lang w:val="bg-BG"/>
        </w:rPr>
        <w:t>Приемане на одитирания годишен финансов отчет на дружеството за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 г. и одиторския доклад. </w:t>
      </w:r>
      <w:r w:rsidRPr="00B4223F">
        <w:rPr>
          <w:rFonts w:ascii="Times New Roman" w:hAnsi="Times New Roman"/>
          <w:i/>
          <w:sz w:val="24"/>
          <w:szCs w:val="24"/>
          <w:lang w:val="bg-BG"/>
        </w:rPr>
        <w:t>Предложение за решение</w:t>
      </w:r>
      <w:r w:rsidRPr="00B4223F"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>Общото събрание на акционерите приема одитирания годишен финансов отчет на дружеството за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 г. и одиторския доклад.</w:t>
      </w:r>
    </w:p>
    <w:p w14:paraId="14BC703F" w14:textId="77777777" w:rsidR="007D408F" w:rsidRPr="00B71054" w:rsidRDefault="007D408F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1C2ACB13" w14:textId="77777777" w:rsidR="007D408F" w:rsidRPr="00B71054" w:rsidRDefault="007D408F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30BD557F" w14:textId="77777777" w:rsidR="007D408F" w:rsidRPr="00B4223F" w:rsidRDefault="007D408F" w:rsidP="007D408F">
      <w:pPr>
        <w:numPr>
          <w:ilvl w:val="0"/>
          <w:numId w:val="18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B4223F">
        <w:rPr>
          <w:rFonts w:ascii="Times New Roman" w:hAnsi="Times New Roman"/>
          <w:noProof/>
          <w:sz w:val="24"/>
          <w:szCs w:val="24"/>
          <w:lang w:val="bg-BG"/>
        </w:rPr>
        <w:t xml:space="preserve">Приемане на </w:t>
      </w:r>
      <w:r w:rsidRPr="00B4223F">
        <w:rPr>
          <w:rFonts w:ascii="Times New Roman" w:hAnsi="Times New Roman"/>
          <w:noProof/>
          <w:sz w:val="24"/>
          <w:szCs w:val="24"/>
          <w:lang w:val="ru-RU"/>
        </w:rPr>
        <w:t>решение относно нетният финансовия резултат на дружеството за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ru-RU"/>
        </w:rPr>
        <w:t xml:space="preserve"> г. </w:t>
      </w:r>
      <w:r w:rsidRPr="00B4223F">
        <w:rPr>
          <w:rFonts w:ascii="Times New Roman" w:hAnsi="Times New Roman"/>
          <w:i/>
          <w:iCs/>
          <w:noProof/>
          <w:sz w:val="24"/>
          <w:szCs w:val="24"/>
          <w:u w:val="single"/>
          <w:lang w:val="ru-RU"/>
        </w:rPr>
        <w:t>Проект за решение:</w:t>
      </w:r>
      <w:r w:rsidRPr="00B4223F">
        <w:rPr>
          <w:rFonts w:ascii="Times New Roman" w:hAnsi="Times New Roman"/>
          <w:noProof/>
          <w:sz w:val="24"/>
          <w:szCs w:val="24"/>
          <w:lang w:val="ru-RU"/>
        </w:rPr>
        <w:t xml:space="preserve"> Общото събрание на акционерите приема предложението на Съвета на Директорите нетният финансов резултат на дружеството за 202</w:t>
      </w:r>
      <w:r w:rsidRPr="00B4223F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noProof/>
          <w:sz w:val="24"/>
          <w:szCs w:val="24"/>
          <w:lang w:val="ru-RU"/>
        </w:rPr>
        <w:t xml:space="preserve"> г., който е счетоводна загуба, да бъде отнесен към „Непокрити загуби“.</w:t>
      </w:r>
    </w:p>
    <w:p w14:paraId="6A85A873" w14:textId="77777777" w:rsidR="007D408F" w:rsidRPr="00B71054" w:rsidRDefault="007D408F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249C3047" w14:textId="77777777" w:rsidR="007D408F" w:rsidRPr="00B71054" w:rsidRDefault="007D408F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16F4C7DF" w14:textId="77777777" w:rsidR="007D408F" w:rsidRPr="00B4223F" w:rsidRDefault="007D408F" w:rsidP="007D408F">
      <w:pPr>
        <w:numPr>
          <w:ilvl w:val="0"/>
          <w:numId w:val="18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B4223F">
        <w:rPr>
          <w:rFonts w:ascii="Times New Roman" w:hAnsi="Times New Roman"/>
          <w:sz w:val="24"/>
          <w:szCs w:val="24"/>
          <w:lang w:val="bg-BG"/>
        </w:rPr>
        <w:lastRenderedPageBreak/>
        <w:t>Приемане</w:t>
      </w:r>
      <w:r w:rsidRPr="00B422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223F">
        <w:rPr>
          <w:rFonts w:ascii="Times New Roman" w:hAnsi="Times New Roman"/>
          <w:sz w:val="24"/>
          <w:szCs w:val="24"/>
          <w:lang w:val="bg-BG"/>
        </w:rPr>
        <w:t>на решение за освобождаване на членовете на Съвета на директорите от отговорност за дейността им през 202</w:t>
      </w:r>
      <w:r w:rsidRPr="00B4223F">
        <w:rPr>
          <w:rFonts w:ascii="Times New Roman" w:hAnsi="Times New Roman"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sz w:val="24"/>
          <w:szCs w:val="24"/>
          <w:lang w:val="bg-BG"/>
        </w:rPr>
        <w:t xml:space="preserve"> г. </w:t>
      </w:r>
      <w:r w:rsidRPr="00B4223F">
        <w:rPr>
          <w:rFonts w:ascii="Times New Roman" w:hAnsi="Times New Roman"/>
          <w:i/>
          <w:sz w:val="24"/>
          <w:szCs w:val="24"/>
          <w:lang w:val="bg-BG"/>
        </w:rPr>
        <w:t>Предложение за решение</w:t>
      </w:r>
      <w:r w:rsidRPr="00B4223F">
        <w:rPr>
          <w:rFonts w:ascii="Times New Roman" w:hAnsi="Times New Roman"/>
          <w:sz w:val="24"/>
          <w:szCs w:val="24"/>
          <w:lang w:val="bg-BG"/>
        </w:rPr>
        <w:t>: Общото събрание на акционерите освобождава членовете на Съвета на директорите от отговорност за дейността им през 202</w:t>
      </w:r>
      <w:r w:rsidRPr="00B4223F">
        <w:rPr>
          <w:rFonts w:ascii="Times New Roman" w:hAnsi="Times New Roman"/>
          <w:sz w:val="24"/>
          <w:szCs w:val="24"/>
          <w:lang w:val="en-US"/>
        </w:rPr>
        <w:t>5</w:t>
      </w:r>
      <w:r w:rsidRPr="00B4223F">
        <w:rPr>
          <w:rFonts w:ascii="Times New Roman" w:hAnsi="Times New Roman"/>
          <w:sz w:val="24"/>
          <w:szCs w:val="24"/>
          <w:lang w:val="bg-BG"/>
        </w:rPr>
        <w:t xml:space="preserve"> г</w:t>
      </w:r>
      <w:r w:rsidRPr="00B4223F">
        <w:rPr>
          <w:rFonts w:ascii="Times New Roman" w:hAnsi="Times New Roman"/>
          <w:sz w:val="24"/>
          <w:szCs w:val="24"/>
          <w:lang w:val="ru-RU"/>
        </w:rPr>
        <w:t>.</w:t>
      </w:r>
    </w:p>
    <w:p w14:paraId="47A472B4" w14:textId="77777777" w:rsidR="007D408F" w:rsidRPr="00B71054" w:rsidRDefault="007D408F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0AD1422E" w14:textId="77777777" w:rsidR="007D408F" w:rsidRPr="00B71054" w:rsidRDefault="007D408F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18E48993" w14:textId="77777777" w:rsidR="007D408F" w:rsidRPr="007D408F" w:rsidRDefault="007D408F" w:rsidP="007D408F">
      <w:pPr>
        <w:numPr>
          <w:ilvl w:val="0"/>
          <w:numId w:val="18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7D408F">
        <w:rPr>
          <w:rFonts w:ascii="Times New Roman" w:hAnsi="Times New Roman"/>
          <w:sz w:val="24"/>
          <w:szCs w:val="24"/>
          <w:lang w:val="bg-BG"/>
        </w:rPr>
        <w:t>Избор на регистриран одитор за 202</w:t>
      </w:r>
      <w:r w:rsidRPr="007D408F">
        <w:rPr>
          <w:rFonts w:ascii="Times New Roman" w:hAnsi="Times New Roman"/>
          <w:sz w:val="24"/>
          <w:szCs w:val="24"/>
          <w:lang w:val="en-US"/>
        </w:rPr>
        <w:t>6</w:t>
      </w:r>
      <w:r w:rsidRPr="007D408F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7D408F">
        <w:rPr>
          <w:rFonts w:ascii="Times New Roman" w:hAnsi="Times New Roman"/>
          <w:i/>
          <w:iCs/>
          <w:sz w:val="24"/>
          <w:szCs w:val="24"/>
          <w:lang w:val="bg-BG"/>
        </w:rPr>
        <w:t>Предложение за решение</w:t>
      </w:r>
      <w:r w:rsidRPr="007D408F">
        <w:rPr>
          <w:rFonts w:ascii="Times New Roman" w:hAnsi="Times New Roman"/>
          <w:sz w:val="24"/>
          <w:szCs w:val="24"/>
          <w:lang w:val="bg-BG"/>
        </w:rPr>
        <w:t>: Общото събрание на акционерите избира и назначава одиторско предприятие „</w:t>
      </w:r>
      <w:proofErr w:type="spellStart"/>
      <w:r w:rsidRPr="007D408F">
        <w:rPr>
          <w:rFonts w:ascii="Times New Roman" w:hAnsi="Times New Roman"/>
          <w:sz w:val="24"/>
          <w:szCs w:val="24"/>
          <w:lang w:val="bg-BG"/>
        </w:rPr>
        <w:t>Крестън</w:t>
      </w:r>
      <w:proofErr w:type="spellEnd"/>
      <w:r w:rsidRPr="007D40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D408F">
        <w:rPr>
          <w:rFonts w:ascii="Times New Roman" w:hAnsi="Times New Roman"/>
          <w:sz w:val="24"/>
          <w:szCs w:val="24"/>
          <w:lang w:val="bg-BG"/>
        </w:rPr>
        <w:t>БулМар</w:t>
      </w:r>
      <w:proofErr w:type="spellEnd"/>
      <w:r w:rsidRPr="007D408F">
        <w:rPr>
          <w:rFonts w:ascii="Times New Roman" w:hAnsi="Times New Roman"/>
          <w:sz w:val="24"/>
          <w:szCs w:val="24"/>
          <w:lang w:val="bg-BG"/>
        </w:rPr>
        <w:t>-финансов одит“ ООД, с рег. номер 119 и ЕИК 130857562, с упълномощен представител и регистриран одитор, отговорен за одита - Вяра Петрова Кукова, за извършване на проверка и заверка на годишния финансов отчет за дейността на „ДРОНАМИКС КЕПИТЪЛ“ АД през 202</w:t>
      </w:r>
      <w:r w:rsidRPr="007D408F">
        <w:rPr>
          <w:rFonts w:ascii="Times New Roman" w:hAnsi="Times New Roman"/>
          <w:sz w:val="24"/>
          <w:szCs w:val="24"/>
          <w:lang w:val="en-US"/>
        </w:rPr>
        <w:t>6</w:t>
      </w:r>
      <w:r w:rsidRPr="007D408F">
        <w:rPr>
          <w:rFonts w:ascii="Times New Roman" w:hAnsi="Times New Roman"/>
          <w:sz w:val="24"/>
          <w:szCs w:val="24"/>
          <w:lang w:val="bg-BG"/>
        </w:rPr>
        <w:t xml:space="preserve"> г.;</w:t>
      </w:r>
    </w:p>
    <w:p w14:paraId="127E7BFC" w14:textId="77777777" w:rsidR="007D408F" w:rsidRPr="00B71054" w:rsidRDefault="007D408F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19673323" w14:textId="77777777" w:rsidR="007D408F" w:rsidRPr="00B71054" w:rsidRDefault="007D408F" w:rsidP="007D408F">
      <w:pPr>
        <w:suppressAutoHyphens/>
        <w:spacing w:after="200"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27218F39" w14:textId="77777777" w:rsidR="007D408F" w:rsidRPr="007D408F" w:rsidRDefault="007D408F" w:rsidP="007D408F">
      <w:pPr>
        <w:numPr>
          <w:ilvl w:val="0"/>
          <w:numId w:val="18"/>
        </w:numPr>
        <w:tabs>
          <w:tab w:val="left" w:pos="1276"/>
        </w:tabs>
        <w:spacing w:before="120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7D408F">
        <w:rPr>
          <w:rFonts w:ascii="Times New Roman" w:hAnsi="Times New Roman"/>
          <w:sz w:val="24"/>
          <w:szCs w:val="24"/>
          <w:lang w:val="bg-BG"/>
        </w:rPr>
        <w:t xml:space="preserve">Приемане на изменения в Устава на „ДРОНАМИКС КЕПИТЪЛ“ АД. </w:t>
      </w:r>
      <w:r w:rsidRPr="007D408F">
        <w:rPr>
          <w:rFonts w:ascii="Times New Roman" w:hAnsi="Times New Roman"/>
          <w:i/>
          <w:iCs/>
          <w:sz w:val="24"/>
          <w:szCs w:val="24"/>
          <w:lang w:val="bg-BG"/>
        </w:rPr>
        <w:t>Предложение за решение</w:t>
      </w:r>
      <w:r w:rsidRPr="007D408F">
        <w:rPr>
          <w:rFonts w:ascii="Times New Roman" w:hAnsi="Times New Roman"/>
          <w:sz w:val="24"/>
          <w:szCs w:val="24"/>
          <w:lang w:val="bg-BG"/>
        </w:rPr>
        <w:t>: Общото събрание на акционерите приема изменения в чл. 7, ал. 1 от Устава на „ДРОНАМИКС КЕПИТЪЛ“ АД, който придобива следната редакция:</w:t>
      </w:r>
    </w:p>
    <w:p w14:paraId="4D803873" w14:textId="77777777" w:rsidR="007D408F" w:rsidRPr="007D408F" w:rsidRDefault="007D408F" w:rsidP="007D408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  <w:lang w:val="bg-BG"/>
        </w:rPr>
      </w:pPr>
      <w:r w:rsidRPr="007D408F">
        <w:rPr>
          <w:rFonts w:ascii="Times New Roman" w:hAnsi="Times New Roman"/>
          <w:sz w:val="24"/>
          <w:szCs w:val="24"/>
          <w:lang w:val="bg-BG"/>
        </w:rPr>
        <w:tab/>
        <w:t xml:space="preserve">„Чл. 6 (1) Капиталът на Дружеството е 2 745 945,90 евро (два милиона седемстотин четиридесет и пет хиляди деветстотин четиридесет и пет евро и деветдесет евроцента), разпределен, както следва: </w:t>
      </w:r>
    </w:p>
    <w:p w14:paraId="4B027D33" w14:textId="77777777" w:rsidR="007D408F" w:rsidRPr="007D408F" w:rsidRDefault="007D408F" w:rsidP="007D408F">
      <w:pPr>
        <w:tabs>
          <w:tab w:val="left" w:pos="1276"/>
        </w:tabs>
        <w:spacing w:before="120"/>
        <w:jc w:val="both"/>
        <w:rPr>
          <w:rFonts w:ascii="Times New Roman" w:hAnsi="Times New Roman"/>
          <w:sz w:val="24"/>
          <w:szCs w:val="24"/>
          <w:lang w:val="bg-BG"/>
        </w:rPr>
      </w:pPr>
      <w:r w:rsidRPr="007D408F">
        <w:rPr>
          <w:rFonts w:ascii="Times New Roman" w:hAnsi="Times New Roman"/>
          <w:sz w:val="24"/>
          <w:szCs w:val="24"/>
          <w:lang w:val="bg-BG"/>
        </w:rPr>
        <w:t xml:space="preserve">- 1 брой привилегирована Клас А безналична акция с право на глас, с номинал от </w:t>
      </w:r>
      <w:r w:rsidRPr="007D408F">
        <w:rPr>
          <w:rFonts w:ascii="Times New Roman" w:hAnsi="Times New Roman"/>
          <w:color w:val="404040"/>
          <w:sz w:val="24"/>
          <w:szCs w:val="24"/>
          <w:lang w:val="bg-BG"/>
        </w:rPr>
        <w:t>25 564,59 евро</w:t>
      </w:r>
      <w:r w:rsidRPr="007D408F">
        <w:rPr>
          <w:rFonts w:ascii="Times New Roman" w:hAnsi="Times New Roman"/>
          <w:sz w:val="24"/>
          <w:szCs w:val="24"/>
          <w:lang w:val="bg-BG"/>
        </w:rPr>
        <w:t xml:space="preserve"> (двадесет и пет хиляди петстотин шестдесет и четири евро и петдесет и девет евроцента); </w:t>
      </w:r>
    </w:p>
    <w:p w14:paraId="3989FD2C" w14:textId="77777777" w:rsidR="007D408F" w:rsidRPr="007D408F" w:rsidRDefault="007D408F" w:rsidP="007D408F">
      <w:pPr>
        <w:tabs>
          <w:tab w:val="left" w:pos="1276"/>
        </w:tabs>
        <w:spacing w:before="120"/>
        <w:jc w:val="both"/>
        <w:rPr>
          <w:rFonts w:ascii="Times New Roman" w:hAnsi="Times New Roman"/>
          <w:sz w:val="24"/>
          <w:szCs w:val="24"/>
          <w:lang w:val="bg-BG"/>
        </w:rPr>
      </w:pPr>
      <w:r w:rsidRPr="007D408F">
        <w:rPr>
          <w:rFonts w:ascii="Times New Roman" w:hAnsi="Times New Roman"/>
          <w:sz w:val="24"/>
          <w:szCs w:val="24"/>
          <w:lang w:val="bg-BG"/>
        </w:rPr>
        <w:t>- 5 334 081 (пет милиона триста тридесет и четири хиляди осемдесет и един) броя привилегировани Клас Б безналични акции с право на глас, с номинална стойност от 0,51 евро (петдесет и един евроцента) всяка.“</w:t>
      </w:r>
    </w:p>
    <w:p w14:paraId="7DC24D2F" w14:textId="77777777" w:rsidR="007D408F" w:rsidRPr="00B71054" w:rsidRDefault="007D408F" w:rsidP="007D408F">
      <w:pPr>
        <w:tabs>
          <w:tab w:val="left" w:pos="0"/>
        </w:tabs>
        <w:spacing w:before="240"/>
        <w:jc w:val="both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Начин на гласуване</w:t>
      </w:r>
      <w:r w:rsidRPr="00B71054">
        <w:rPr>
          <w:color w:val="000000"/>
          <w:sz w:val="24"/>
          <w:szCs w:val="24"/>
          <w:lang w:val="bg-BG"/>
        </w:rPr>
        <w:t>: ………………………………</w:t>
      </w:r>
    </w:p>
    <w:p w14:paraId="2217F9DD" w14:textId="77777777" w:rsidR="007D408F" w:rsidRPr="00B71054" w:rsidRDefault="007D408F" w:rsidP="007D408F">
      <w:pPr>
        <w:suppressAutoHyphens/>
        <w:ind w:left="1069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B71054">
        <w:rPr>
          <w:b/>
          <w:color w:val="000000"/>
          <w:sz w:val="24"/>
          <w:szCs w:val="24"/>
          <w:lang w:val="bg-BG"/>
        </w:rPr>
        <w:t>(„За”, „Против”, „По своя преценка”, „Въздържал се</w:t>
      </w:r>
      <w:r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“)</w:t>
      </w:r>
    </w:p>
    <w:p w14:paraId="0CD95B72" w14:textId="77777777" w:rsidR="007D408F" w:rsidRDefault="007D408F" w:rsidP="007D408F">
      <w:pPr>
        <w:ind w:right="11" w:firstLine="720"/>
        <w:jc w:val="both"/>
        <w:rPr>
          <w:color w:val="000000"/>
          <w:sz w:val="24"/>
          <w:szCs w:val="24"/>
          <w:lang w:val="bg-BG"/>
        </w:rPr>
      </w:pPr>
    </w:p>
    <w:p w14:paraId="0FAF205A" w14:textId="77777777" w:rsidR="00846B5D" w:rsidRPr="00B71054" w:rsidRDefault="00846B5D" w:rsidP="007D408F">
      <w:pPr>
        <w:ind w:right="11" w:firstLine="720"/>
        <w:jc w:val="both"/>
        <w:rPr>
          <w:color w:val="000000"/>
          <w:sz w:val="24"/>
          <w:szCs w:val="24"/>
          <w:lang w:val="bg-BG"/>
        </w:rPr>
      </w:pPr>
      <w:r w:rsidRPr="00B71054">
        <w:rPr>
          <w:color w:val="000000"/>
          <w:sz w:val="24"/>
          <w:szCs w:val="24"/>
          <w:lang w:val="bg-BG"/>
        </w:rPr>
        <w:t xml:space="preserve">Пълномощникът е длъжен да гласува по горепосочения начин. В случаите на инструкции за гласуване „против”, „по своя преценка” и „въздържал се” пълномощникът </w:t>
      </w:r>
      <w:r w:rsidRPr="00846B5D">
        <w:rPr>
          <w:b/>
          <w:bCs/>
          <w:color w:val="000000"/>
          <w:sz w:val="24"/>
          <w:szCs w:val="24"/>
          <w:lang w:val="bg-BG"/>
        </w:rPr>
        <w:t>има/няма</w:t>
      </w:r>
      <w:r w:rsidRPr="00B71054">
        <w:rPr>
          <w:color w:val="000000"/>
          <w:sz w:val="24"/>
          <w:szCs w:val="24"/>
          <w:lang w:val="bg-BG"/>
        </w:rPr>
        <w:t xml:space="preserve"> право да прави допълнителни предложения по точките от дневния ред по своя преценка. Упълномощаването </w:t>
      </w:r>
      <w:r w:rsidRPr="00846B5D">
        <w:rPr>
          <w:b/>
          <w:bCs/>
          <w:color w:val="000000"/>
          <w:sz w:val="24"/>
          <w:szCs w:val="24"/>
          <w:lang w:val="bg-BG"/>
        </w:rPr>
        <w:t>обхваща/не обхваща</w:t>
      </w:r>
      <w:r w:rsidRPr="00B71054">
        <w:rPr>
          <w:color w:val="000000"/>
          <w:sz w:val="24"/>
          <w:szCs w:val="24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В случаите по чл. 231, ал.</w:t>
      </w:r>
      <w:r>
        <w:rPr>
          <w:color w:val="000000"/>
          <w:sz w:val="24"/>
          <w:szCs w:val="24"/>
          <w:lang w:val="bg-BG"/>
        </w:rPr>
        <w:t xml:space="preserve"> </w:t>
      </w:r>
      <w:r w:rsidRPr="00B71054">
        <w:rPr>
          <w:color w:val="000000"/>
          <w:sz w:val="24"/>
          <w:szCs w:val="24"/>
          <w:lang w:val="bg-BG"/>
        </w:rPr>
        <w:t xml:space="preserve">1 от ТЗ пълномощникът </w:t>
      </w:r>
      <w:r w:rsidRPr="00846B5D">
        <w:rPr>
          <w:b/>
          <w:bCs/>
          <w:color w:val="000000"/>
          <w:sz w:val="24"/>
          <w:szCs w:val="24"/>
          <w:lang w:val="bg-BG"/>
        </w:rPr>
        <w:t>има/няма</w:t>
      </w:r>
      <w:r w:rsidRPr="00B71054">
        <w:rPr>
          <w:color w:val="000000"/>
          <w:sz w:val="24"/>
          <w:szCs w:val="24"/>
          <w:lang w:val="bg-BG"/>
        </w:rPr>
        <w:t xml:space="preserve"> право на собствена преценка дали да гласува и по какъв начин. В случаите по чл. 223а от ТЗ пълномощникът </w:t>
      </w:r>
      <w:r w:rsidRPr="00846B5D">
        <w:rPr>
          <w:b/>
          <w:bCs/>
          <w:color w:val="000000"/>
          <w:sz w:val="24"/>
          <w:szCs w:val="24"/>
          <w:lang w:val="bg-BG"/>
        </w:rPr>
        <w:t>има/няма</w:t>
      </w:r>
      <w:r w:rsidRPr="00B71054">
        <w:rPr>
          <w:color w:val="000000"/>
          <w:sz w:val="24"/>
          <w:szCs w:val="24"/>
          <w:lang w:val="bg-BG"/>
        </w:rPr>
        <w:t xml:space="preserve"> право на собствена преценка дали да гласува и по какъв начин, както и </w:t>
      </w:r>
      <w:r w:rsidRPr="00846B5D">
        <w:rPr>
          <w:b/>
          <w:bCs/>
          <w:color w:val="000000"/>
          <w:sz w:val="24"/>
          <w:szCs w:val="24"/>
          <w:lang w:val="bg-BG"/>
        </w:rPr>
        <w:t xml:space="preserve">да прави/да не прави </w:t>
      </w:r>
      <w:r w:rsidRPr="00B71054">
        <w:rPr>
          <w:color w:val="000000"/>
          <w:sz w:val="24"/>
          <w:szCs w:val="24"/>
          <w:lang w:val="bg-BG"/>
        </w:rPr>
        <w:t>предложения за решения по допълнително включените въпроси в дневния ред.</w:t>
      </w:r>
    </w:p>
    <w:p w14:paraId="4C78D09F" w14:textId="77777777" w:rsidR="00846B5D" w:rsidRPr="00B71054" w:rsidRDefault="00846B5D" w:rsidP="007D408F">
      <w:pPr>
        <w:ind w:right="11" w:firstLine="720"/>
        <w:jc w:val="both"/>
        <w:rPr>
          <w:sz w:val="24"/>
          <w:szCs w:val="24"/>
          <w:lang w:val="bg-BG"/>
        </w:rPr>
      </w:pPr>
      <w:r w:rsidRPr="00B71054">
        <w:rPr>
          <w:sz w:val="24"/>
          <w:szCs w:val="24"/>
          <w:lang w:val="bg-BG"/>
        </w:rPr>
        <w:t>Съгласно чл. 116, ал. 4 от ЗППЦК преупълномощаването с изброените по-горе права е нищожно.</w:t>
      </w:r>
    </w:p>
    <w:p w14:paraId="51E838E1" w14:textId="77777777" w:rsidR="00CA5A59" w:rsidRPr="00B71054" w:rsidRDefault="00CA5A59" w:rsidP="007D408F">
      <w:pPr>
        <w:rPr>
          <w:color w:val="000000"/>
          <w:sz w:val="24"/>
          <w:szCs w:val="24"/>
          <w:lang w:val="bg-BG"/>
        </w:rPr>
      </w:pPr>
    </w:p>
    <w:p w14:paraId="54DAF6C4" w14:textId="77777777" w:rsidR="00CA5A59" w:rsidRPr="00B71054" w:rsidRDefault="00CA5A59" w:rsidP="007D408F">
      <w:pPr>
        <w:ind w:left="2880"/>
        <w:jc w:val="right"/>
        <w:rPr>
          <w:color w:val="000000"/>
          <w:sz w:val="24"/>
          <w:szCs w:val="24"/>
          <w:lang w:val="bg-BG"/>
        </w:rPr>
      </w:pPr>
      <w:r w:rsidRPr="00B71054">
        <w:rPr>
          <w:b/>
          <w:color w:val="000000"/>
          <w:sz w:val="24"/>
          <w:szCs w:val="24"/>
          <w:lang w:val="bg-BG"/>
        </w:rPr>
        <w:t>УПЪЛНОМОЩИТЕЛ</w:t>
      </w:r>
      <w:r w:rsidRPr="00B71054">
        <w:rPr>
          <w:color w:val="000000"/>
          <w:sz w:val="24"/>
          <w:szCs w:val="24"/>
          <w:lang w:val="bg-BG"/>
        </w:rPr>
        <w:t>: ………………………</w:t>
      </w:r>
    </w:p>
    <w:p w14:paraId="6F398DAC" w14:textId="77777777" w:rsidR="00C422EC" w:rsidRPr="00B71054" w:rsidRDefault="00C422EC" w:rsidP="007D408F">
      <w:pPr>
        <w:ind w:left="2880"/>
        <w:rPr>
          <w:color w:val="000000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1"/>
      </w:tblGrid>
      <w:tr w:rsidR="00D67325" w:rsidRPr="00B71054" w14:paraId="3E708316" w14:textId="77777777" w:rsidTr="00CD22F3">
        <w:tc>
          <w:tcPr>
            <w:tcW w:w="11088" w:type="dxa"/>
          </w:tcPr>
          <w:p w14:paraId="0DFD02D6" w14:textId="77777777" w:rsidR="00D67325" w:rsidRPr="00B71054" w:rsidRDefault="00D67325" w:rsidP="007D408F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B71054">
              <w:rPr>
                <w:b/>
                <w:bCs/>
                <w:sz w:val="22"/>
                <w:szCs w:val="22"/>
                <w:lang w:val="bg-BG"/>
              </w:rPr>
              <w:t>Забележки</w:t>
            </w:r>
            <w:r w:rsidRPr="00B71054">
              <w:rPr>
                <w:bCs/>
                <w:sz w:val="22"/>
                <w:szCs w:val="22"/>
                <w:lang w:val="bg-BG"/>
              </w:rPr>
              <w:t>:</w:t>
            </w:r>
          </w:p>
          <w:p w14:paraId="3E628F41" w14:textId="77777777" w:rsidR="00D67325" w:rsidRPr="00B71054" w:rsidRDefault="00D67325" w:rsidP="007D408F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B71054">
              <w:rPr>
                <w:bCs/>
                <w:sz w:val="22"/>
                <w:szCs w:val="22"/>
                <w:lang w:val="bg-BG"/>
              </w:rPr>
              <w:t xml:space="preserve">1. За всеки от въпросите от дневния ред трябва да се посочи само един от изброените начини на гласуване: 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«</w:t>
            </w:r>
            <w:r w:rsidRPr="00B71054">
              <w:rPr>
                <w:bCs/>
                <w:sz w:val="22"/>
                <w:szCs w:val="22"/>
                <w:lang w:val="bg-BG"/>
              </w:rPr>
              <w:t>За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»</w:t>
            </w:r>
            <w:r w:rsidRPr="00B71054">
              <w:rPr>
                <w:bCs/>
                <w:sz w:val="22"/>
                <w:szCs w:val="22"/>
                <w:lang w:val="bg-BG"/>
              </w:rPr>
              <w:t xml:space="preserve">, 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«</w:t>
            </w:r>
            <w:r w:rsidRPr="00B71054">
              <w:rPr>
                <w:bCs/>
                <w:sz w:val="22"/>
                <w:szCs w:val="22"/>
                <w:lang w:val="bg-BG"/>
              </w:rPr>
              <w:t>против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»</w:t>
            </w:r>
            <w:r w:rsidRPr="00B71054">
              <w:rPr>
                <w:bCs/>
                <w:sz w:val="22"/>
                <w:szCs w:val="22"/>
                <w:lang w:val="bg-BG"/>
              </w:rPr>
              <w:t xml:space="preserve">, 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«</w:t>
            </w:r>
            <w:r w:rsidRPr="00B71054">
              <w:rPr>
                <w:bCs/>
                <w:sz w:val="22"/>
                <w:szCs w:val="22"/>
                <w:lang w:val="bg-BG"/>
              </w:rPr>
              <w:t>по своя преценка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»</w:t>
            </w:r>
            <w:r w:rsidRPr="00B71054">
              <w:rPr>
                <w:bCs/>
                <w:sz w:val="22"/>
                <w:szCs w:val="22"/>
                <w:lang w:val="bg-BG"/>
              </w:rPr>
              <w:t xml:space="preserve"> или 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«</w:t>
            </w:r>
            <w:r w:rsidRPr="00B71054">
              <w:rPr>
                <w:bCs/>
                <w:sz w:val="22"/>
                <w:szCs w:val="22"/>
                <w:lang w:val="bg-BG"/>
              </w:rPr>
              <w:t>въздържал се</w:t>
            </w:r>
            <w:r w:rsidR="00447CF4" w:rsidRPr="00B71054">
              <w:rPr>
                <w:bCs/>
                <w:sz w:val="22"/>
                <w:szCs w:val="22"/>
                <w:lang w:val="bg-BG"/>
              </w:rPr>
              <w:t>»</w:t>
            </w:r>
            <w:r w:rsidRPr="00B71054">
              <w:rPr>
                <w:bCs/>
                <w:sz w:val="22"/>
                <w:szCs w:val="22"/>
                <w:lang w:val="bg-BG"/>
              </w:rPr>
              <w:t>.</w:t>
            </w:r>
          </w:p>
          <w:p w14:paraId="661E7D56" w14:textId="77777777" w:rsidR="00D67325" w:rsidRPr="00B71054" w:rsidRDefault="00D67325" w:rsidP="007D408F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B71054">
              <w:rPr>
                <w:bCs/>
                <w:sz w:val="22"/>
                <w:szCs w:val="22"/>
                <w:lang w:val="bg-BG"/>
              </w:rPr>
              <w:t>2. Акционерът – упълномощител следва изрично да посочи една от алтернативно дадените възможности в заключителния параграф на Пълномощното</w:t>
            </w:r>
            <w:r w:rsidR="00846B5D" w:rsidRPr="00BC383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, като маркира има или няма съответното право и дали пълномощното обхваща или не – допълнително включени в дневния ред въпроси</w:t>
            </w:r>
            <w:r w:rsidRPr="00B71054">
              <w:rPr>
                <w:bCs/>
                <w:sz w:val="22"/>
                <w:szCs w:val="22"/>
                <w:lang w:val="bg-BG"/>
              </w:rPr>
              <w:t>.</w:t>
            </w:r>
          </w:p>
          <w:p w14:paraId="3ABB4C72" w14:textId="77777777" w:rsidR="00D67325" w:rsidRPr="00B71054" w:rsidRDefault="00D67325" w:rsidP="007D408F">
            <w:pPr>
              <w:jc w:val="both"/>
              <w:rPr>
                <w:bCs/>
                <w:lang w:val="bg-BG"/>
              </w:rPr>
            </w:pPr>
            <w:r w:rsidRPr="00B71054">
              <w:rPr>
                <w:bCs/>
                <w:sz w:val="22"/>
                <w:szCs w:val="22"/>
                <w:lang w:val="bg-BG"/>
              </w:rPr>
              <w:t xml:space="preserve">3.Член на Съвета на директорите на дружеството може да представлява акционер в общото събрание на акционерите само в случаите, когато акционерът </w:t>
            </w:r>
            <w:r w:rsidRPr="00B71054">
              <w:rPr>
                <w:color w:val="000000"/>
                <w:sz w:val="22"/>
                <w:szCs w:val="22"/>
                <w:lang w:val="bg-BG"/>
              </w:rPr>
              <w:t>изрично е посочил в пълномощното начина на гласуване по всеки от въпросите от дневния ред.</w:t>
            </w:r>
          </w:p>
        </w:tc>
      </w:tr>
    </w:tbl>
    <w:p w14:paraId="7D61BC61" w14:textId="77777777" w:rsidR="00C422EC" w:rsidRPr="00B71054" w:rsidRDefault="00C422EC" w:rsidP="007D408F">
      <w:pPr>
        <w:tabs>
          <w:tab w:val="left" w:pos="1908"/>
        </w:tabs>
        <w:rPr>
          <w:lang w:val="bg-BG"/>
        </w:rPr>
      </w:pPr>
    </w:p>
    <w:sectPr w:rsidR="00C422EC" w:rsidRPr="00B71054" w:rsidSect="00FE1793">
      <w:pgSz w:w="12240" w:h="15840"/>
      <w:pgMar w:top="992" w:right="539" w:bottom="720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7C8"/>
    <w:multiLevelType w:val="hybridMultilevel"/>
    <w:tmpl w:val="CD2A565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E00B1E"/>
    <w:multiLevelType w:val="hybridMultilevel"/>
    <w:tmpl w:val="CD2A565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E96B8E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3" w15:restartNumberingAfterBreak="0">
    <w:nsid w:val="2074331E"/>
    <w:multiLevelType w:val="hybridMultilevel"/>
    <w:tmpl w:val="27E86BDC"/>
    <w:lvl w:ilvl="0" w:tplc="52F28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E04C9"/>
    <w:multiLevelType w:val="multilevel"/>
    <w:tmpl w:val="FDEAABE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5" w15:restartNumberingAfterBreak="0">
    <w:nsid w:val="2491046E"/>
    <w:multiLevelType w:val="multilevel"/>
    <w:tmpl w:val="E6F6072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C0A4276"/>
    <w:multiLevelType w:val="hybridMultilevel"/>
    <w:tmpl w:val="50706C7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5431595"/>
    <w:multiLevelType w:val="multilevel"/>
    <w:tmpl w:val="E6F6072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BC53B0E"/>
    <w:multiLevelType w:val="multilevel"/>
    <w:tmpl w:val="FDEAABE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9" w15:restartNumberingAfterBreak="0">
    <w:nsid w:val="439E5910"/>
    <w:multiLevelType w:val="multilevel"/>
    <w:tmpl w:val="E6F6072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FB57D2"/>
    <w:multiLevelType w:val="multilevel"/>
    <w:tmpl w:val="FDEAABE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1" w15:restartNumberingAfterBreak="0">
    <w:nsid w:val="5A0371EC"/>
    <w:multiLevelType w:val="multilevel"/>
    <w:tmpl w:val="FDEAABE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pStyle w:val="CharChar1Char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2" w15:restartNumberingAfterBreak="0">
    <w:nsid w:val="5E3A10B6"/>
    <w:multiLevelType w:val="hybridMultilevel"/>
    <w:tmpl w:val="50706C7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48810DD"/>
    <w:multiLevelType w:val="hybridMultilevel"/>
    <w:tmpl w:val="0F92B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1349"/>
    <w:multiLevelType w:val="hybridMultilevel"/>
    <w:tmpl w:val="CD2A565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EC840FB"/>
    <w:multiLevelType w:val="multilevel"/>
    <w:tmpl w:val="D77A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541D37"/>
    <w:multiLevelType w:val="multilevel"/>
    <w:tmpl w:val="D77A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214988">
    <w:abstractNumId w:val="13"/>
  </w:num>
  <w:num w:numId="2" w16cid:durableId="1968848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086519">
    <w:abstractNumId w:val="4"/>
  </w:num>
  <w:num w:numId="4" w16cid:durableId="606040535">
    <w:abstractNumId w:val="3"/>
  </w:num>
  <w:num w:numId="5" w16cid:durableId="355229618">
    <w:abstractNumId w:val="2"/>
  </w:num>
  <w:num w:numId="6" w16cid:durableId="1819806748">
    <w:abstractNumId w:val="8"/>
  </w:num>
  <w:num w:numId="7" w16cid:durableId="1223716053">
    <w:abstractNumId w:val="10"/>
  </w:num>
  <w:num w:numId="8" w16cid:durableId="80688936">
    <w:abstractNumId w:val="11"/>
  </w:num>
  <w:num w:numId="9" w16cid:durableId="798496748">
    <w:abstractNumId w:val="6"/>
  </w:num>
  <w:num w:numId="10" w16cid:durableId="1676688465">
    <w:abstractNumId w:val="12"/>
  </w:num>
  <w:num w:numId="11" w16cid:durableId="625698728">
    <w:abstractNumId w:val="16"/>
  </w:num>
  <w:num w:numId="12" w16cid:durableId="1766993842">
    <w:abstractNumId w:val="15"/>
  </w:num>
  <w:num w:numId="13" w16cid:durableId="236597399">
    <w:abstractNumId w:val="9"/>
  </w:num>
  <w:num w:numId="14" w16cid:durableId="1119833797">
    <w:abstractNumId w:val="7"/>
  </w:num>
  <w:num w:numId="15" w16cid:durableId="427236531">
    <w:abstractNumId w:val="5"/>
  </w:num>
  <w:num w:numId="16" w16cid:durableId="874925374">
    <w:abstractNumId w:val="1"/>
  </w:num>
  <w:num w:numId="17" w16cid:durableId="15277847">
    <w:abstractNumId w:val="0"/>
  </w:num>
  <w:num w:numId="18" w16cid:durableId="455025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bg-BG" w:vendorID="1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25"/>
    <w:rsid w:val="00005628"/>
    <w:rsid w:val="00061CCF"/>
    <w:rsid w:val="00080CEE"/>
    <w:rsid w:val="000E2CFD"/>
    <w:rsid w:val="00111F3B"/>
    <w:rsid w:val="00126926"/>
    <w:rsid w:val="00132892"/>
    <w:rsid w:val="00137A89"/>
    <w:rsid w:val="0016519E"/>
    <w:rsid w:val="001E5702"/>
    <w:rsid w:val="001F6794"/>
    <w:rsid w:val="0023123B"/>
    <w:rsid w:val="00234046"/>
    <w:rsid w:val="002B390D"/>
    <w:rsid w:val="002F56A0"/>
    <w:rsid w:val="00300FCD"/>
    <w:rsid w:val="003060B5"/>
    <w:rsid w:val="00312FFE"/>
    <w:rsid w:val="00324F19"/>
    <w:rsid w:val="003279C9"/>
    <w:rsid w:val="00345D02"/>
    <w:rsid w:val="003A4775"/>
    <w:rsid w:val="003B6AE7"/>
    <w:rsid w:val="003C59F2"/>
    <w:rsid w:val="003C7E45"/>
    <w:rsid w:val="00412EB1"/>
    <w:rsid w:val="00447CF4"/>
    <w:rsid w:val="00497B1E"/>
    <w:rsid w:val="004C6416"/>
    <w:rsid w:val="004E375C"/>
    <w:rsid w:val="004F0B7E"/>
    <w:rsid w:val="004F5429"/>
    <w:rsid w:val="004F62ED"/>
    <w:rsid w:val="00507853"/>
    <w:rsid w:val="00532888"/>
    <w:rsid w:val="00536FAD"/>
    <w:rsid w:val="00543055"/>
    <w:rsid w:val="005A3A4E"/>
    <w:rsid w:val="005B50E9"/>
    <w:rsid w:val="005C3120"/>
    <w:rsid w:val="005D753B"/>
    <w:rsid w:val="005E41E8"/>
    <w:rsid w:val="005F3B99"/>
    <w:rsid w:val="00614ABF"/>
    <w:rsid w:val="006262CE"/>
    <w:rsid w:val="00646AFB"/>
    <w:rsid w:val="006915BE"/>
    <w:rsid w:val="006E11E6"/>
    <w:rsid w:val="0070109B"/>
    <w:rsid w:val="007041CE"/>
    <w:rsid w:val="007331D6"/>
    <w:rsid w:val="007378BA"/>
    <w:rsid w:val="007B0D5E"/>
    <w:rsid w:val="007B474F"/>
    <w:rsid w:val="007D408F"/>
    <w:rsid w:val="0081601E"/>
    <w:rsid w:val="00831E20"/>
    <w:rsid w:val="00846B5D"/>
    <w:rsid w:val="0085410D"/>
    <w:rsid w:val="00860E53"/>
    <w:rsid w:val="00862B22"/>
    <w:rsid w:val="00872763"/>
    <w:rsid w:val="008C6198"/>
    <w:rsid w:val="009A5CAC"/>
    <w:rsid w:val="009D23B2"/>
    <w:rsid w:val="00A04C4D"/>
    <w:rsid w:val="00A33733"/>
    <w:rsid w:val="00A652E0"/>
    <w:rsid w:val="00A843BE"/>
    <w:rsid w:val="00A909E8"/>
    <w:rsid w:val="00AE5AD2"/>
    <w:rsid w:val="00B12052"/>
    <w:rsid w:val="00B2192B"/>
    <w:rsid w:val="00B235CF"/>
    <w:rsid w:val="00B27DDD"/>
    <w:rsid w:val="00B352CE"/>
    <w:rsid w:val="00B4223F"/>
    <w:rsid w:val="00B42C07"/>
    <w:rsid w:val="00B43818"/>
    <w:rsid w:val="00B438E2"/>
    <w:rsid w:val="00B7076D"/>
    <w:rsid w:val="00B71054"/>
    <w:rsid w:val="00B80AAF"/>
    <w:rsid w:val="00B82E45"/>
    <w:rsid w:val="00BC6162"/>
    <w:rsid w:val="00C03DA9"/>
    <w:rsid w:val="00C422EC"/>
    <w:rsid w:val="00C474C1"/>
    <w:rsid w:val="00C53FB5"/>
    <w:rsid w:val="00C91A14"/>
    <w:rsid w:val="00C97152"/>
    <w:rsid w:val="00CA5A59"/>
    <w:rsid w:val="00CD22F3"/>
    <w:rsid w:val="00CE5146"/>
    <w:rsid w:val="00CF596C"/>
    <w:rsid w:val="00D42C31"/>
    <w:rsid w:val="00D67325"/>
    <w:rsid w:val="00D82D37"/>
    <w:rsid w:val="00D85DEB"/>
    <w:rsid w:val="00DF15E5"/>
    <w:rsid w:val="00E024C1"/>
    <w:rsid w:val="00E156FE"/>
    <w:rsid w:val="00E505E4"/>
    <w:rsid w:val="00E87902"/>
    <w:rsid w:val="00E9002A"/>
    <w:rsid w:val="00EF11B3"/>
    <w:rsid w:val="00EF1516"/>
    <w:rsid w:val="00F069C1"/>
    <w:rsid w:val="00F07D88"/>
    <w:rsid w:val="00F23A9A"/>
    <w:rsid w:val="00F25F92"/>
    <w:rsid w:val="00FA0071"/>
    <w:rsid w:val="00FA0C73"/>
    <w:rsid w:val="00FE1793"/>
    <w:rsid w:val="00FF1A74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1728C"/>
  <w15:chartTrackingRefBased/>
  <w15:docId w15:val="{DA065DAB-A855-4702-A341-E62998A5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B7E"/>
    <w:rPr>
      <w:rFonts w:ascii="TmsCyr" w:hAnsi="TmsCyr"/>
      <w:sz w:val="28"/>
      <w:lang w:val="en-GB"/>
    </w:rPr>
  </w:style>
  <w:style w:type="paragraph" w:styleId="Heading1">
    <w:name w:val="heading 1"/>
    <w:basedOn w:val="Normal"/>
    <w:next w:val="Normal"/>
    <w:qFormat/>
    <w:rsid w:val="00D67325"/>
    <w:pPr>
      <w:keepNext/>
      <w:jc w:val="center"/>
      <w:outlineLvl w:val="0"/>
    </w:pPr>
    <w:rPr>
      <w:rFonts w:ascii="Times New Roman" w:hAnsi="Times New Roman"/>
      <w:b/>
      <w:bCs/>
      <w:i/>
      <w:i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7325"/>
    <w:pPr>
      <w:jc w:val="center"/>
    </w:pPr>
    <w:rPr>
      <w:rFonts w:ascii="Times New Roman" w:hAnsi="Times New Roman"/>
      <w:b/>
      <w:bCs/>
      <w:i/>
      <w:iCs/>
      <w:sz w:val="52"/>
      <w:lang w:val="bg-BG"/>
    </w:rPr>
  </w:style>
  <w:style w:type="paragraph" w:styleId="Title">
    <w:name w:val="Title"/>
    <w:basedOn w:val="Normal"/>
    <w:qFormat/>
    <w:rsid w:val="00D67325"/>
    <w:pPr>
      <w:ind w:right="-874"/>
      <w:jc w:val="center"/>
    </w:pPr>
    <w:rPr>
      <w:rFonts w:ascii="Times New Roman" w:hAnsi="Times New Roman"/>
      <w:bCs/>
      <w:sz w:val="32"/>
      <w:szCs w:val="24"/>
      <w:lang w:val="bg-BG"/>
    </w:rPr>
  </w:style>
  <w:style w:type="table" w:styleId="TableGrid">
    <w:name w:val="Table Grid"/>
    <w:basedOn w:val="TableNormal"/>
    <w:rsid w:val="00D67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rsid w:val="00D67325"/>
    <w:pPr>
      <w:widowControl w:val="0"/>
      <w:numPr>
        <w:ilvl w:val="6"/>
        <w:numId w:val="8"/>
      </w:numPr>
      <w:jc w:val="both"/>
    </w:pPr>
    <w:rPr>
      <w:rFonts w:ascii="Arial" w:eastAsia="SimSun" w:hAnsi="Arial" w:cs="Arial"/>
      <w:kern w:val="2"/>
      <w:sz w:val="20"/>
      <w:szCs w:val="24"/>
      <w:lang w:val="en-US" w:eastAsia="zh-CN"/>
    </w:rPr>
  </w:style>
  <w:style w:type="paragraph" w:customStyle="1" w:styleId="Char">
    <w:name w:val="Char"/>
    <w:basedOn w:val="Normal"/>
    <w:rsid w:val="007041CE"/>
    <w:pPr>
      <w:spacing w:before="120" w:after="160" w:line="240" w:lineRule="exact"/>
    </w:pPr>
    <w:rPr>
      <w:rFonts w:ascii="Tahoma" w:hAnsi="Tahoma"/>
      <w:sz w:val="20"/>
      <w:lang w:val="en-US" w:eastAsia="bg-BG"/>
    </w:rPr>
  </w:style>
  <w:style w:type="paragraph" w:styleId="BalloonText">
    <w:name w:val="Balloon Text"/>
    <w:basedOn w:val="Normal"/>
    <w:link w:val="BalloonTextChar"/>
    <w:rsid w:val="00C97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7152"/>
    <w:rPr>
      <w:rFonts w:ascii="Segoe UI" w:hAnsi="Segoe UI" w:cs="Segoe UI"/>
      <w:sz w:val="18"/>
      <w:szCs w:val="18"/>
      <w:lang w:val="en-GB" w:eastAsia="en-US"/>
    </w:rPr>
  </w:style>
  <w:style w:type="character" w:styleId="Emphasis">
    <w:name w:val="Emphasis"/>
    <w:qFormat/>
    <w:rsid w:val="008541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1833</Words>
  <Characters>10452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Danil Djorgov</cp:lastModifiedBy>
  <cp:revision>2</cp:revision>
  <cp:lastPrinted>2022-06-22T13:54:00Z</cp:lastPrinted>
  <dcterms:created xsi:type="dcterms:W3CDTF">2026-05-20T09:34:00Z</dcterms:created>
  <dcterms:modified xsi:type="dcterms:W3CDTF">2026-05-20T09:34:00Z</dcterms:modified>
</cp:coreProperties>
</file>